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1E458A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1E458A" w:rsidRDefault="0013249C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6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1E458A" w:rsidRDefault="0013249C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1E458A" w:rsidRDefault="0013249C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1E458A" w:rsidRDefault="0013249C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1E458A" w:rsidRDefault="001E458A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ind w:left="706"/>
        <w:jc w:val="center"/>
        <w:rPr>
          <w:b/>
          <w:bCs/>
          <w:sz w:val="28"/>
          <w:szCs w:val="28"/>
        </w:rPr>
      </w:pPr>
    </w:p>
    <w:p w:rsidR="001E458A" w:rsidRDefault="001E458A">
      <w:pPr>
        <w:jc w:val="right"/>
        <w:rPr>
          <w:b/>
          <w:bCs/>
          <w:color w:val="0070C0"/>
        </w:rPr>
      </w:pPr>
    </w:p>
    <w:p w:rsidR="001E458A" w:rsidRDefault="0013249C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:rsidR="001E458A" w:rsidRDefault="0013249C">
      <w:pPr>
        <w:spacing w:line="360" w:lineRule="auto"/>
        <w:ind w:left="706"/>
        <w:rPr>
          <w:b/>
          <w:bCs/>
          <w:sz w:val="28"/>
          <w:szCs w:val="28"/>
        </w:rPr>
      </w:pPr>
      <w:r>
        <w:rPr>
          <w:b/>
          <w:bCs/>
        </w:rPr>
        <w:t xml:space="preserve">                                              ОУДБ.02 Литература</w:t>
      </w:r>
    </w:p>
    <w:p w:rsidR="001E458A" w:rsidRDefault="0013249C">
      <w:pPr>
        <w:spacing w:after="200" w:line="276" w:lineRule="auto"/>
        <w:jc w:val="center"/>
        <w:rPr>
          <w:iCs/>
        </w:rPr>
      </w:pPr>
      <w:r>
        <w:rPr>
          <w:iCs/>
          <w:lang w:eastAsia="en-US"/>
        </w:rPr>
        <w:t>13.02.13 Эксплуатация и обслуживание электрического и электромеханического оборудования (по отраслям)</w:t>
      </w:r>
    </w:p>
    <w:p w:rsidR="001E458A" w:rsidRDefault="001E458A">
      <w:pPr>
        <w:spacing w:after="200" w:line="276" w:lineRule="auto"/>
        <w:rPr>
          <w:rFonts w:eastAsia="Calibri"/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ind w:left="2772"/>
        <w:jc w:val="both"/>
        <w:rPr>
          <w:sz w:val="28"/>
          <w:szCs w:val="28"/>
        </w:rPr>
      </w:pPr>
    </w:p>
    <w:p w:rsidR="001E458A" w:rsidRDefault="001E458A">
      <w:pPr>
        <w:spacing w:line="240" w:lineRule="exact"/>
        <w:jc w:val="both"/>
        <w:rPr>
          <w:sz w:val="28"/>
          <w:szCs w:val="28"/>
        </w:rPr>
      </w:pPr>
    </w:p>
    <w:p w:rsidR="001E458A" w:rsidRDefault="0013249C">
      <w:pPr>
        <w:spacing w:after="200" w:line="276" w:lineRule="auto"/>
        <w:jc w:val="center"/>
      </w:pPr>
      <w:r>
        <w:rPr>
          <w:bCs/>
        </w:rPr>
        <w:t>2025</w:t>
      </w:r>
    </w:p>
    <w:p w:rsidR="001E458A" w:rsidRDefault="001E458A">
      <w:pPr>
        <w:spacing w:after="200" w:line="276" w:lineRule="auto"/>
        <w:jc w:val="center"/>
      </w:pPr>
    </w:p>
    <w:p w:rsidR="001E458A" w:rsidRDefault="0013249C">
      <w:pPr>
        <w:keepNext/>
        <w:spacing w:after="120"/>
        <w:jc w:val="center"/>
      </w:pPr>
      <w:r>
        <w:rPr>
          <w:b/>
          <w:bCs/>
          <w:color w:val="000000"/>
        </w:rPr>
        <w:lastRenderedPageBreak/>
        <w:t>СОДЕРЖАНИЕ ПРОГРАММЫ</w:t>
      </w:r>
    </w:p>
    <w:p w:rsidR="001E458A" w:rsidRDefault="0013249C">
      <w:pPr>
        <w:keepNext/>
        <w:spacing w:after="120"/>
      </w:pPr>
      <w:r>
        <w:rPr>
          <w:color w:val="000000"/>
        </w:rPr>
        <w:t>Содержание программы</w:t>
      </w:r>
    </w:p>
    <w:p w:rsidR="001E458A" w:rsidRDefault="0013249C">
      <w:pPr>
        <w:numPr>
          <w:ilvl w:val="0"/>
          <w:numId w:val="46"/>
        </w:numPr>
        <w:spacing w:after="160" w:line="256" w:lineRule="auto"/>
        <w:ind w:left="1429"/>
      </w:pPr>
      <w:r>
        <w:rPr>
          <w:color w:val="000000"/>
        </w:rPr>
        <w:t>Общая характеристика</w:t>
      </w:r>
    </w:p>
    <w:p w:rsidR="001E458A" w:rsidRDefault="0013249C">
      <w:pPr>
        <w:spacing w:after="160" w:line="256" w:lineRule="auto"/>
        <w:ind w:left="709"/>
      </w:pPr>
      <w:r>
        <w:rPr>
          <w:color w:val="000000"/>
        </w:rPr>
        <w:t>1.1 Цели и место дисциплины в структуре образовательной программы</w:t>
      </w:r>
    </w:p>
    <w:p w:rsidR="001E458A" w:rsidRDefault="0013249C">
      <w:pPr>
        <w:spacing w:after="160" w:line="256" w:lineRule="auto"/>
        <w:ind w:left="709"/>
      </w:pPr>
      <w:r>
        <w:rPr>
          <w:color w:val="000000"/>
        </w:rPr>
        <w:t>1.2. Планируемы результаты освоения дисциплины</w:t>
      </w:r>
    </w:p>
    <w:p w:rsidR="001E458A" w:rsidRDefault="0013249C">
      <w:pPr>
        <w:spacing w:after="160" w:line="256" w:lineRule="auto"/>
      </w:pPr>
      <w:r>
        <w:rPr>
          <w:color w:val="000000"/>
        </w:rPr>
        <w:t>       2. Структура и содержание ДИСЦИПЛИНЫ</w:t>
      </w:r>
    </w:p>
    <w:p w:rsidR="001E458A" w:rsidRDefault="0013249C">
      <w:pPr>
        <w:spacing w:after="160" w:line="256" w:lineRule="auto"/>
      </w:pPr>
      <w:r>
        <w:rPr>
          <w:color w:val="000000"/>
        </w:rPr>
        <w:t>             2.1. Трудоемкость освоения дисциплины</w:t>
      </w:r>
    </w:p>
    <w:p w:rsidR="001E458A" w:rsidRDefault="0013249C">
      <w:pPr>
        <w:spacing w:after="160" w:line="256" w:lineRule="auto"/>
      </w:pPr>
      <w:r>
        <w:rPr>
          <w:color w:val="000000"/>
        </w:rPr>
        <w:t>             2.2. Содержание дисциплины</w:t>
      </w:r>
    </w:p>
    <w:p w:rsidR="001E458A" w:rsidRDefault="0013249C">
      <w:pPr>
        <w:spacing w:after="160" w:line="256" w:lineRule="auto"/>
      </w:pPr>
      <w:r>
        <w:rPr>
          <w:color w:val="000000"/>
        </w:rPr>
        <w:t>             2.3. Курсовой проект (работа)</w:t>
      </w:r>
    </w:p>
    <w:p w:rsidR="001E458A" w:rsidRDefault="0013249C">
      <w:pPr>
        <w:spacing w:after="160" w:line="256" w:lineRule="auto"/>
      </w:pPr>
      <w:r>
        <w:rPr>
          <w:color w:val="000000"/>
        </w:rPr>
        <w:t>     3. Условия реализации ДИСЦИПЛИНЫ</w:t>
      </w:r>
    </w:p>
    <w:p w:rsidR="001E458A" w:rsidRDefault="0013249C">
      <w:pPr>
        <w:spacing w:after="160" w:line="256" w:lineRule="auto"/>
      </w:pPr>
      <w:r>
        <w:rPr>
          <w:color w:val="000000"/>
        </w:rPr>
        <w:t>             3.1. Материально-техническое обеспечение</w:t>
      </w:r>
    </w:p>
    <w:p w:rsidR="001E458A" w:rsidRDefault="0013249C">
      <w:pPr>
        <w:spacing w:after="160" w:line="256" w:lineRule="auto"/>
      </w:pPr>
      <w:r>
        <w:rPr>
          <w:color w:val="000000"/>
        </w:rPr>
        <w:t>             3.2. Учебно-методическое обеспечение</w:t>
      </w:r>
    </w:p>
    <w:p w:rsidR="001E458A" w:rsidRDefault="0013249C">
      <w:pPr>
        <w:spacing w:after="160" w:line="256" w:lineRule="auto"/>
      </w:pPr>
      <w:r>
        <w:rPr>
          <w:color w:val="000000"/>
        </w:rPr>
        <w:t>    4. Контроль и оценка результатов освоения ДИСЦИПЛИНЫ</w:t>
      </w: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1E458A" w:rsidRDefault="001E45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1E458A" w:rsidRDefault="001324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1E458A" w:rsidRDefault="0013249C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ОУДБ. 02 Литература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>17 мая 2012 № 413 с учетом изменений 29 декабря 2014 г., 31 декабря 2015 г., 29 июня 2017 г., 24 сентября, 11 декабря 2020 г., 12 августа 2022 г.),  в соответствии с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федеральной образовательной программой среднего общего образования (приказ Министерства Пр</w:t>
      </w:r>
      <w:r>
        <w:rPr>
          <w:sz w:val="28"/>
          <w:szCs w:val="28"/>
        </w:rPr>
        <w:t xml:space="preserve">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по специальности </w:t>
      </w:r>
      <w:r>
        <w:rPr>
          <w:sz w:val="28"/>
          <w:szCs w:val="28"/>
        </w:rPr>
        <w:t>13.02.13 Эксплуатация и обслуживание электрического и электромеханического оборудования 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b/>
          <w:bCs/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от 27.10.2023 N 797),</w:t>
      </w:r>
      <w:r>
        <w:rPr>
          <w:bCs/>
          <w:sz w:val="28"/>
          <w:szCs w:val="28"/>
        </w:rPr>
        <w:t xml:space="preserve"> с учетом  рабочей программы воспитания по</w:t>
      </w:r>
      <w:proofErr w:type="gramEnd"/>
      <w:r>
        <w:rPr>
          <w:bCs/>
          <w:sz w:val="28"/>
          <w:szCs w:val="28"/>
        </w:rPr>
        <w:t xml:space="preserve"> специальности </w:t>
      </w:r>
      <w:bookmarkStart w:id="0" w:name="_Hlk176501102"/>
      <w:r>
        <w:rPr>
          <w:bCs/>
          <w:sz w:val="28"/>
          <w:szCs w:val="28"/>
        </w:rPr>
        <w:t>13.02.13 Эксплуатация и обслуживани</w:t>
      </w:r>
      <w:r>
        <w:rPr>
          <w:bCs/>
          <w:sz w:val="28"/>
          <w:szCs w:val="28"/>
        </w:rPr>
        <w:t xml:space="preserve">е электрического и электромеханического оборудования. </w:t>
      </w:r>
      <w:bookmarkEnd w:id="0"/>
    </w:p>
    <w:p w:rsidR="001E458A" w:rsidRDefault="001E458A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1E458A" w:rsidRDefault="0013249C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1E458A" w:rsidRDefault="001E458A">
      <w:pPr>
        <w:ind w:firstLine="567"/>
        <w:jc w:val="both"/>
        <w:rPr>
          <w:b/>
          <w:sz w:val="28"/>
          <w:szCs w:val="28"/>
        </w:rPr>
      </w:pPr>
    </w:p>
    <w:p w:rsidR="001E458A" w:rsidRDefault="0013249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«Литература» является обязательным  учебным предметом ФГОС СО</w:t>
      </w:r>
      <w:r>
        <w:rPr>
          <w:sz w:val="28"/>
          <w:szCs w:val="28"/>
        </w:rPr>
        <w:t>О.</w:t>
      </w:r>
    </w:p>
    <w:p w:rsidR="001E458A" w:rsidRDefault="0013249C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«Литература» изучается в общеобразовательном цикле учебного плана ОПОП СПО по специальности </w:t>
      </w:r>
      <w:r>
        <w:rPr>
          <w:bCs/>
          <w:sz w:val="28"/>
          <w:szCs w:val="28"/>
        </w:rPr>
        <w:t>13.02.13 Эксплуатация и обслуживание электрического и электромеханического оборудования.</w:t>
      </w:r>
    </w:p>
    <w:p w:rsidR="001E458A" w:rsidRDefault="001E458A">
      <w:pPr>
        <w:spacing w:line="276" w:lineRule="auto"/>
        <w:ind w:firstLine="567"/>
        <w:jc w:val="both"/>
        <w:rPr>
          <w:sz w:val="28"/>
          <w:szCs w:val="28"/>
        </w:rPr>
      </w:pPr>
    </w:p>
    <w:p w:rsidR="001E458A" w:rsidRDefault="001E458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" w:hAnsi="OfficinaSansBookC"/>
          <w:b/>
          <w:sz w:val="28"/>
          <w:szCs w:val="28"/>
        </w:rPr>
      </w:pPr>
    </w:p>
    <w:p w:rsidR="001E458A" w:rsidRDefault="0013249C">
      <w:pPr>
        <w:numPr>
          <w:ilvl w:val="1"/>
          <w:numId w:val="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1E458A" w:rsidRDefault="001E4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1.2.1 Цели учебной дисциплины:</w:t>
      </w:r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Цели изучения литературы на уровне среднего общего образования состоят в </w:t>
      </w:r>
      <w:proofErr w:type="spellStart"/>
      <w:r>
        <w:rPr>
          <w:bCs/>
          <w:iCs/>
          <w:sz w:val="28"/>
          <w:szCs w:val="28"/>
        </w:rPr>
        <w:t>сформированности</w:t>
      </w:r>
      <w:proofErr w:type="spellEnd"/>
      <w:r>
        <w:rPr>
          <w:bCs/>
          <w:iCs/>
          <w:sz w:val="28"/>
          <w:szCs w:val="28"/>
        </w:rPr>
        <w:t xml:space="preserve"> чувства причастности к отечественным культурным традициям, лежащим в о</w:t>
      </w:r>
      <w:r>
        <w:rPr>
          <w:bCs/>
          <w:iCs/>
          <w:sz w:val="28"/>
          <w:szCs w:val="28"/>
        </w:rPr>
        <w:t>снове исторической преемственности поколений, и уважительного отношения к другим культурам; в развитии ценностно-смысловой сферы личности на основе высоких этических идеалов; осознании ценностного отношения к литературе как неотъемлемой части культуры и вз</w:t>
      </w:r>
      <w:r>
        <w:rPr>
          <w:bCs/>
          <w:iCs/>
          <w:sz w:val="28"/>
          <w:szCs w:val="28"/>
        </w:rPr>
        <w:t xml:space="preserve">аимосвязей между языковым, литературным, интеллектуальным, </w:t>
      </w:r>
      <w:r>
        <w:rPr>
          <w:bCs/>
          <w:iCs/>
          <w:sz w:val="28"/>
          <w:szCs w:val="28"/>
        </w:rPr>
        <w:lastRenderedPageBreak/>
        <w:t>духовно-нравственным развитием личности.</w:t>
      </w:r>
      <w:proofErr w:type="gramEnd"/>
      <w:r>
        <w:rPr>
          <w:bCs/>
          <w:iCs/>
          <w:sz w:val="28"/>
          <w:szCs w:val="28"/>
        </w:rPr>
        <w:t xml:space="preserve"> </w:t>
      </w:r>
      <w:proofErr w:type="gramStart"/>
      <w:r>
        <w:rPr>
          <w:bCs/>
          <w:iCs/>
          <w:sz w:val="28"/>
          <w:szCs w:val="28"/>
        </w:rPr>
        <w:t xml:space="preserve">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</w:t>
      </w:r>
      <w:r>
        <w:rPr>
          <w:bCs/>
          <w:iCs/>
          <w:sz w:val="28"/>
          <w:szCs w:val="28"/>
        </w:rPr>
        <w:t>и сокровищам отечественной и зарубежной культуры, базируется на знании содержания произведений, осмыслении поставленных в литературе проблем, понимании коммуникативно-эстетических возможностей языка художественных текстов и способствует совершенствованию у</w:t>
      </w:r>
      <w:r>
        <w:rPr>
          <w:bCs/>
          <w:iCs/>
          <w:sz w:val="28"/>
          <w:szCs w:val="28"/>
        </w:rPr>
        <w:t>стной и письменной речи обучающихся на примере лучших литературных образцов.</w:t>
      </w:r>
      <w:proofErr w:type="gramEnd"/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Достижение целей изучения литературы возможно при комплексном решении учебных и воспитательных задач, стоящих на уровне среднего общего образования и сформулированных в ФГОС СОО.</w:t>
      </w:r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E458A" w:rsidRDefault="001E45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  <w:sectPr w:rsidR="001E458A">
          <w:footerReference w:type="even" r:id="rId17"/>
          <w:footerReference w:type="default" r:id="rId18"/>
          <w:type w:val="continuous"/>
          <w:pgSz w:w="11906" w:h="16838"/>
          <w:pgMar w:top="1134" w:right="851" w:bottom="1134" w:left="1701" w:header="709" w:footer="709" w:gutter="0"/>
          <w:cols w:space="720"/>
          <w:titlePg/>
          <w:docGrid w:linePitch="360"/>
        </w:sectPr>
      </w:pPr>
    </w:p>
    <w:p w:rsidR="001E458A" w:rsidRDefault="0013249C">
      <w:pPr>
        <w:ind w:firstLine="709"/>
        <w:jc w:val="both"/>
        <w:rPr>
          <w:b/>
        </w:rPr>
      </w:pPr>
      <w:r>
        <w:rPr>
          <w:b/>
        </w:rPr>
        <w:lastRenderedPageBreak/>
        <w:t>1.2.2  Планируемые результаты освоения общеобразовательной дисциплины</w:t>
      </w:r>
      <w:r>
        <w:rPr>
          <w:rFonts w:eastAsia="Calibri"/>
          <w:b/>
        </w:rPr>
        <w:t xml:space="preserve"> в соответствии с ФГОС СПО и на основе ФГОС СОО</w:t>
      </w:r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bookmarkStart w:id="1" w:name="100140"/>
      <w:bookmarkStart w:id="2" w:name="_Toc296666846"/>
      <w:bookmarkStart w:id="3" w:name="_Toc494642150"/>
      <w:bookmarkEnd w:id="1"/>
      <w:r>
        <w:t xml:space="preserve">В результате освоения программы по дисциплине «Литература», предполагается достижение: </w:t>
      </w:r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по дисциплине; </w:t>
      </w:r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</w:t>
      </w:r>
      <w:proofErr w:type="spellStart"/>
      <w:r>
        <w:t>метапредметных</w:t>
      </w:r>
      <w:proofErr w:type="spellEnd"/>
      <w:r>
        <w:t xml:space="preserve"> результатов; </w:t>
      </w:r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предметных результатов; </w:t>
      </w:r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формирование общих компетенций; </w:t>
      </w:r>
    </w:p>
    <w:p w:rsidR="001E458A" w:rsidRDefault="001324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>- предрасположенность к формирован</w:t>
      </w:r>
      <w:r>
        <w:t xml:space="preserve">ию профессиональных компетенций. </w:t>
      </w:r>
    </w:p>
    <w:p w:rsidR="001E458A" w:rsidRDefault="0013249C">
      <w:pPr>
        <w:ind w:firstLine="709"/>
        <w:jc w:val="both"/>
        <w:rPr>
          <w:bCs/>
        </w:rPr>
      </w:pPr>
      <w:r>
        <w:rPr>
          <w:bCs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ООП-П).</w:t>
      </w:r>
    </w:p>
    <w:p w:rsidR="001E458A" w:rsidRDefault="0013249C">
      <w:pPr>
        <w:ind w:firstLine="709"/>
        <w:jc w:val="both"/>
        <w:rPr>
          <w:bCs/>
        </w:rPr>
      </w:pPr>
      <w:r>
        <w:rPr>
          <w:bCs/>
        </w:rPr>
        <w:t xml:space="preserve">В результате освоения дисциплины </w:t>
      </w:r>
      <w:proofErr w:type="gramStart"/>
      <w:r>
        <w:rPr>
          <w:bCs/>
        </w:rPr>
        <w:t>обучающийся</w:t>
      </w:r>
      <w:proofErr w:type="gramEnd"/>
      <w:r>
        <w:rPr>
          <w:bCs/>
        </w:rPr>
        <w:t xml:space="preserve"> долже</w:t>
      </w:r>
      <w:r>
        <w:rPr>
          <w:bCs/>
        </w:rPr>
        <w:t>н:</w:t>
      </w:r>
    </w:p>
    <w:tbl>
      <w:tblPr>
        <w:tblW w:w="153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545"/>
        <w:gridCol w:w="3832"/>
        <w:gridCol w:w="4111"/>
        <w:gridCol w:w="4906"/>
      </w:tblGrid>
      <w:tr w:rsidR="001E458A">
        <w:trPr>
          <w:trHeight w:val="798"/>
          <w:jc w:val="center"/>
        </w:trPr>
        <w:tc>
          <w:tcPr>
            <w:tcW w:w="2545" w:type="dxa"/>
            <w:vMerge w:val="restart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2849" w:type="dxa"/>
            <w:gridSpan w:val="3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1E458A">
        <w:trPr>
          <w:trHeight w:val="157"/>
          <w:jc w:val="center"/>
        </w:trPr>
        <w:tc>
          <w:tcPr>
            <w:tcW w:w="2545" w:type="dxa"/>
            <w:vMerge/>
            <w:shd w:val="clear" w:color="auto" w:fill="auto"/>
          </w:tcPr>
          <w:p w:rsidR="001E458A" w:rsidRDefault="001E458A">
            <w:pPr>
              <w:tabs>
                <w:tab w:val="left" w:pos="8400"/>
              </w:tabs>
            </w:pPr>
          </w:p>
        </w:tc>
        <w:tc>
          <w:tcPr>
            <w:tcW w:w="3832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4111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4906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1E458A">
        <w:trPr>
          <w:trHeight w:val="398"/>
          <w:jc w:val="center"/>
        </w:trPr>
        <w:tc>
          <w:tcPr>
            <w:tcW w:w="2545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ОК</w:t>
            </w:r>
            <w:proofErr w:type="gramStart"/>
            <w:r>
              <w:t>1</w:t>
            </w:r>
            <w:proofErr w:type="gramEnd"/>
            <w:r>
              <w:t xml:space="preserve"> выбирать способы решения задач профессиональной деятельности приме</w:t>
            </w:r>
            <w:r>
              <w:t>нительно к различным контекстам</w:t>
            </w:r>
          </w:p>
        </w:tc>
        <w:tc>
          <w:tcPr>
            <w:tcW w:w="3832" w:type="dxa"/>
            <w:shd w:val="clear" w:color="auto" w:fill="auto"/>
          </w:tcPr>
          <w:p w:rsidR="001E458A" w:rsidRDefault="0013249C">
            <w:proofErr w:type="gramStart"/>
            <w:r>
              <w:t>трудового воспитания: готовность к труду, осознание ценности мастерства, трудолюбие; готовность к активной деятельности технологической и социальной направленности, способность инициировать, планировать и самостоятельно выпо</w:t>
            </w:r>
            <w:r>
              <w:t>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</w:t>
            </w:r>
            <w:r>
              <w:t xml:space="preserve"> жизни;</w:t>
            </w:r>
            <w:proofErr w:type="gramEnd"/>
          </w:p>
          <w:p w:rsidR="001E458A" w:rsidRDefault="001E458A">
            <w:pPr>
              <w:tabs>
                <w:tab w:val="left" w:pos="8400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1E458A" w:rsidRDefault="0013249C">
            <w:pPr>
              <w:tabs>
                <w:tab w:val="left" w:pos="8400"/>
              </w:tabs>
              <w:spacing w:line="276" w:lineRule="auto"/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позиционирование себя как результ</w:t>
            </w:r>
            <w:r>
              <w:t>ативного и привлекательного участника трудовых отношений.</w:t>
            </w:r>
          </w:p>
        </w:tc>
        <w:tc>
          <w:tcPr>
            <w:tcW w:w="4906" w:type="dxa"/>
            <w:shd w:val="clear" w:color="auto" w:fill="auto"/>
          </w:tcPr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 </w:t>
            </w:r>
            <w:proofErr w:type="spellStart"/>
            <w:r>
              <w:t>сформированность</w:t>
            </w:r>
            <w:proofErr w:type="spellEnd"/>
            <w:r>
              <w:t xml:space="preserve"> ценностного отношения к литературе как неотъемлемой части культуры;</w:t>
            </w:r>
          </w:p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4) зна</w:t>
            </w:r>
            <w:r>
              <w:t>ние содержания,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России:</w:t>
            </w:r>
          </w:p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5)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оп</w:t>
            </w:r>
            <w:r>
              <w:t>ределять и учитывать историко-культурный контекст и конте</w:t>
            </w:r>
            <w:proofErr w:type="gramStart"/>
            <w:r>
              <w:t>кст тв</w:t>
            </w:r>
            <w:proofErr w:type="gramEnd"/>
            <w: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6) способность выявлять в произведениях </w:t>
            </w:r>
            <w:r>
              <w:lastRenderedPageBreak/>
              <w:t>художественной литературы образы, темы, идеи, пробл</w:t>
            </w:r>
            <w:r>
              <w:t>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>7) осознание художественной картины жизни, созданной автором в литературном произведении, в единстве эмоцио</w:t>
            </w:r>
            <w:r>
              <w:t>нального личностного восприятия и интеллектуального понимания;</w:t>
            </w:r>
          </w:p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8) </w:t>
            </w:r>
            <w:proofErr w:type="spellStart"/>
            <w:r>
              <w:t>сформированность</w:t>
            </w:r>
            <w:proofErr w:type="spellEnd"/>
            <w:r>
              <w:t xml:space="preserve"> </w:t>
            </w:r>
            <w:proofErr w:type="gramStart"/>
            <w:r>
              <w:t>умений</w:t>
            </w:r>
            <w:proofErr w:type="gramEnd"/>
            <w: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</w:t>
            </w:r>
          </w:p>
        </w:tc>
      </w:tr>
      <w:tr w:rsidR="001E458A">
        <w:trPr>
          <w:trHeight w:val="375"/>
          <w:jc w:val="center"/>
        </w:trPr>
        <w:tc>
          <w:tcPr>
            <w:tcW w:w="2545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lastRenderedPageBreak/>
              <w:t>ОК 02</w:t>
            </w:r>
            <w:proofErr w:type="gramStart"/>
            <w:r>
              <w:t xml:space="preserve"> И</w:t>
            </w:r>
            <w:proofErr w:type="gramEnd"/>
            <w:r>
              <w:t>спользовать современ</w:t>
            </w:r>
            <w:r>
              <w:t>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832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В области ценности научного познания: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осознание ценности научной деятельности, готовность осуществлять проектную и исследовательскую деятельность </w:t>
            </w:r>
            <w:r>
              <w:lastRenderedPageBreak/>
              <w:t>индивидуально и в группе.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>Работа с и</w:t>
            </w:r>
            <w:r>
              <w:t>нформацией: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владение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создание текстов в различных форматах с учетом назначе</w:t>
            </w:r>
            <w:r>
              <w:t>ния информации и целевой аудитории, выбирая оптимальную форму представления и визуализации;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оценивание достоверности, легитимности информации, ее соответствие правовым и морально-этическим нормам;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использование средства информационных и коммуникационных те</w:t>
            </w:r>
            <w:r>
              <w:t>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- владение навыками распознавания и</w:t>
            </w:r>
            <w:r>
              <w:t xml:space="preserve"> защиты информации, информационной безопасности личности</w:t>
            </w:r>
          </w:p>
        </w:tc>
        <w:tc>
          <w:tcPr>
            <w:tcW w:w="4111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highlight w:val="yellow"/>
              </w:rPr>
            </w:pPr>
            <w:r>
              <w:lastRenderedPageBreak/>
              <w:t>Уважение к труду человека, осознание ценности собственного труда и труда других людей.  Экономическая активность, ориентированность на осознанный выбор сферы профессиональной деятельности с учетом ли</w:t>
            </w:r>
            <w:r>
              <w:t>чных жизненных планов, потребностей своей семьи, российского общества. Выражение осознанной готовности к получению профессионального образования, к непрерывному образованию в течение жизни. Позитивное отношение к регулированию трудовых отношений. Ориентиро</w:t>
            </w:r>
            <w:r>
              <w:t xml:space="preserve">ванность на самообразование и профессиональную переподготовку в </w:t>
            </w:r>
            <w:r>
              <w:lastRenderedPageBreak/>
              <w:t>условиях смены технологического уклада и сопутствующих социальных перемен. Стремление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4906" w:type="dxa"/>
            <w:shd w:val="clear" w:color="auto" w:fill="auto"/>
          </w:tcPr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lastRenderedPageBreak/>
              <w:t xml:space="preserve">- владение </w:t>
            </w:r>
            <w:r>
              <w:t xml:space="preserve">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>
              <w:t>к</w:t>
            </w:r>
            <w:proofErr w:type="gramEnd"/>
            <w:r>
              <w:t xml:space="preserve"> изученным на</w:t>
            </w:r>
            <w:r>
              <w:t xml:space="preserve"> уровне начального общего и основного общего образования):</w:t>
            </w:r>
          </w:p>
          <w:p w:rsidR="001E458A" w:rsidRDefault="001E458A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владение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</w:t>
            </w:r>
            <w:r>
              <w:lastRenderedPageBreak/>
              <w:t>информаци</w:t>
            </w:r>
            <w:r>
              <w:t>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</w:t>
            </w:r>
          </w:p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 собственные письменные вы</w:t>
            </w:r>
            <w:r>
              <w:t>сказывания с учетом норм русского литературного язык</w:t>
            </w:r>
          </w:p>
          <w:p w:rsidR="001E458A" w:rsidRDefault="001E458A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</w:p>
          <w:p w:rsidR="001E458A" w:rsidRDefault="0013249C">
            <w:pPr>
              <w:tabs>
                <w:tab w:val="left" w:pos="8400"/>
              </w:tabs>
              <w:spacing w:after="200" w:line="276" w:lineRule="auto"/>
              <w:contextualSpacing/>
              <w:jc w:val="both"/>
            </w:pPr>
            <w:r>
              <w:t xml:space="preserve">- умение работать с разными информационными источниками, в том числе в </w:t>
            </w:r>
            <w:proofErr w:type="spellStart"/>
            <w:r>
              <w:t>медиапространстве</w:t>
            </w:r>
            <w:proofErr w:type="spellEnd"/>
            <w:r>
              <w:t>, использовать ресурсы традиционных библиотек и электронных библиотечных систем</w:t>
            </w:r>
          </w:p>
        </w:tc>
      </w:tr>
      <w:tr w:rsidR="001E458A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 </w:t>
            </w:r>
            <w:r>
              <w:t xml:space="preserve">эффективно взаимодействовать и </w:t>
            </w:r>
            <w:r>
              <w:lastRenderedPageBreak/>
              <w:t>работать в коллективе и команде</w:t>
            </w:r>
          </w:p>
        </w:tc>
        <w:tc>
          <w:tcPr>
            <w:tcW w:w="3832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1) Овладение универсальными коммуникативными действиями: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- понимание и использование преимущества командной и индивидуальной работы;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координация и выполнение работы в условиях реального, вирт</w:t>
            </w:r>
            <w:r>
              <w:t>уального и комбинированного взаимодействия;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позитивного стратегического поведения в различных ситуациях, проявление творчества и воображения, инициатива;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2) Овладение универсальными регулятивными действиями: 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себя и других людей;</w:t>
            </w:r>
            <w:r>
              <w:t xml:space="preserve"> 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осознание своих недостатков и достоинств;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принятие мотивов и аргументов других людей при анализе результатов деятельности;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признание своих прав и прав других людей на ошибки;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развитие способности понимать мир с позиции другого человека</w:t>
            </w:r>
          </w:p>
        </w:tc>
        <w:tc>
          <w:tcPr>
            <w:tcW w:w="4111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 xml:space="preserve">Самостоятельность и ответственность в принятии решений </w:t>
            </w:r>
            <w:r>
              <w:lastRenderedPageBreak/>
              <w:t xml:space="preserve">во всех сферах своей деятельности, </w:t>
            </w:r>
            <w:proofErr w:type="gramStart"/>
            <w:r>
              <w:t>готовый</w:t>
            </w:r>
            <w:proofErr w:type="gramEnd"/>
            <w:r>
              <w:t xml:space="preserve"> к исполнению разнообразных социальных ролей, востребованных бизнесом, обществом и государством.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профессиональной конкуренции и конструктивной реа</w:t>
            </w:r>
            <w:r>
              <w:t>кции на критику.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генерировать новые идеи для решения задач цифровой экономики, перестраивать сложившиеся способы решения задач, выдвигать альтернативные варианты действий с целью выработки новых оптимальных алгоритмов; позиционирующий себя в се</w:t>
            </w:r>
            <w:r>
              <w:t>ти как результативный и привлекательный участник трудовых отношений.</w:t>
            </w:r>
          </w:p>
          <w:p w:rsidR="001E458A" w:rsidRDefault="001E458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906" w:type="dxa"/>
            <w:shd w:val="clear" w:color="auto" w:fill="auto"/>
          </w:tcPr>
          <w:p w:rsidR="001E458A" w:rsidRDefault="0013249C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</w:t>
            </w:r>
            <w:proofErr w:type="gramStart"/>
            <w:r>
              <w:t>умений</w:t>
            </w:r>
            <w:proofErr w:type="gramEnd"/>
            <w:r>
              <w:t xml:space="preserve"> выразительно (с учетом индивидуальных особенностей </w:t>
            </w:r>
            <w:r>
              <w:lastRenderedPageBreak/>
              <w:t>обучающихся) читать, в том числе наизусть, не менее 10 произведений и (или) фрагментов</w:t>
            </w:r>
          </w:p>
          <w:p w:rsidR="001E458A" w:rsidRDefault="0013249C">
            <w:pPr>
              <w:tabs>
                <w:tab w:val="left" w:pos="8400"/>
              </w:tabs>
              <w:spacing w:line="276" w:lineRule="auto"/>
              <w:jc w:val="both"/>
            </w:pPr>
            <w:r>
              <w:t>- осознание взаимосвяз</w:t>
            </w:r>
            <w:r>
              <w:t>и между языковым, литературным, интеллектуальным, духовно-нравственным развитием личности</w:t>
            </w:r>
          </w:p>
        </w:tc>
      </w:tr>
      <w:tr w:rsidR="001E458A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</w:pPr>
            <w:r>
              <w:lastRenderedPageBreak/>
              <w:t>ОК 05</w:t>
            </w:r>
            <w:proofErr w:type="gramStart"/>
            <w:r>
              <w:t xml:space="preserve"> О</w:t>
            </w:r>
            <w:proofErr w:type="gramEnd"/>
            <w: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832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</w:r>
            <w:r>
              <w:t>В области эстетического воспитания: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</w:t>
            </w:r>
            <w:r>
              <w:t>ародов, ощущать эмоциональное воздействие искусства;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к самовыражению в разных видах искусства, стремлен</w:t>
            </w:r>
            <w:r>
              <w:t>ие проявлять качества творческой личности.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 Овладение универсальными коммуникативными действиями: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 общение: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осуществлять коммуникации во всех сферах жизни;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понимание значения социальных знаков, распознавание предпосылок конфликтных ситуаций и умени</w:t>
            </w:r>
            <w:r>
              <w:t>е смягчать конфликты;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развернутое и логичное объяснение своей точки зрения с использованием языковых средств</w:t>
            </w:r>
          </w:p>
        </w:tc>
        <w:tc>
          <w:tcPr>
            <w:tcW w:w="4111" w:type="dxa"/>
            <w:shd w:val="clear" w:color="auto" w:fill="auto"/>
          </w:tcPr>
          <w:p w:rsidR="001E458A" w:rsidRDefault="0013249C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Осознание себя гражданином России и защитником Отечества, </w:t>
            </w:r>
            <w:proofErr w:type="gramStart"/>
            <w:r>
              <w:t>выражающий</w:t>
            </w:r>
            <w:proofErr w:type="gramEnd"/>
            <w:r>
              <w:t xml:space="preserve"> свою российскую идентичность в поликультурном </w:t>
            </w:r>
          </w:p>
          <w:p w:rsidR="001E458A" w:rsidRDefault="0013249C">
            <w:pPr>
              <w:tabs>
                <w:tab w:val="left" w:pos="8400"/>
              </w:tabs>
              <w:spacing w:line="276" w:lineRule="auto"/>
              <w:jc w:val="both"/>
            </w:pPr>
            <w:r>
              <w:t>и многоконфессиональном росси</w:t>
            </w:r>
            <w:r>
              <w:t xml:space="preserve">йском </w:t>
            </w:r>
            <w:proofErr w:type="gramStart"/>
            <w:r>
              <w:t>обществе</w:t>
            </w:r>
            <w:proofErr w:type="gramEnd"/>
            <w:r>
              <w:t xml:space="preserve"> и современном мировом сообществе. Сознание своего единства с народом России, с Российским государством, демонстрация ответственности за развитие страны. Проявление </w:t>
            </w:r>
            <w:r>
              <w:lastRenderedPageBreak/>
              <w:t>готовности к защите Родины, способность аргументированно отстаивать суверенит</w:t>
            </w:r>
            <w:r>
              <w:t>ет и достоинство народа России, сохранять и защищать историческую правду о Российском государстве</w:t>
            </w:r>
          </w:p>
        </w:tc>
        <w:tc>
          <w:tcPr>
            <w:tcW w:w="4906" w:type="dxa"/>
            <w:shd w:val="clear" w:color="auto" w:fill="auto"/>
          </w:tcPr>
          <w:p w:rsidR="001E458A" w:rsidRDefault="0013249C">
            <w:pPr>
              <w:tabs>
                <w:tab w:val="left" w:pos="8400"/>
              </w:tabs>
              <w:spacing w:line="276" w:lineRule="auto"/>
              <w:jc w:val="both"/>
            </w:pPr>
            <w:r>
              <w:lastRenderedPageBreak/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</w:t>
            </w:r>
            <w:proofErr w:type="spellStart"/>
            <w:proofErr w:type="gramStart"/>
            <w:r>
              <w:t>вырази-тельно</w:t>
            </w:r>
            <w:proofErr w:type="spellEnd"/>
            <w:proofErr w:type="gramEnd"/>
            <w:r>
              <w:t xml:space="preserve"> (с учетом индивидуальных особенностей обучающихся) читать, в том числе наизусть, не менее 10 произведений и (или) фраг</w:t>
            </w:r>
            <w:r>
              <w:t>ментов;</w:t>
            </w:r>
          </w:p>
          <w:p w:rsidR="001E458A" w:rsidRDefault="0013249C">
            <w:pPr>
              <w:tabs>
                <w:tab w:val="left" w:pos="8400"/>
              </w:tabs>
              <w:spacing w:line="276" w:lineRule="auto"/>
              <w:jc w:val="both"/>
            </w:pPr>
            <w:r>
              <w:t>- 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</w:t>
            </w:r>
            <w:r>
              <w:lastRenderedPageBreak/>
              <w:t>литературных терминов и понятий (в дополн</w:t>
            </w:r>
            <w:r>
              <w:t xml:space="preserve">ение </w:t>
            </w:r>
            <w:proofErr w:type="gramStart"/>
            <w:r>
              <w:t>к</w:t>
            </w:r>
            <w:proofErr w:type="gramEnd"/>
            <w:r>
              <w:t xml:space="preserve"> изученным на уровне начального обще-</w:t>
            </w:r>
            <w:proofErr w:type="spellStart"/>
            <w:r>
              <w:t>го</w:t>
            </w:r>
            <w:proofErr w:type="spellEnd"/>
            <w:r>
              <w:t xml:space="preserve"> и основного общего образования)</w:t>
            </w:r>
          </w:p>
          <w:p w:rsidR="001E458A" w:rsidRDefault="001E458A">
            <w:pPr>
              <w:tabs>
                <w:tab w:val="left" w:pos="8400"/>
              </w:tabs>
              <w:spacing w:line="276" w:lineRule="auto"/>
              <w:jc w:val="both"/>
            </w:pPr>
          </w:p>
          <w:p w:rsidR="001E458A" w:rsidRDefault="0013249C">
            <w:pPr>
              <w:tabs>
                <w:tab w:val="left" w:pos="8400"/>
              </w:tabs>
              <w:spacing w:line="276" w:lineRule="auto"/>
              <w:jc w:val="both"/>
            </w:pPr>
            <w:r>
              <w:t xml:space="preserve">- </w:t>
            </w:r>
            <w:proofErr w:type="spellStart"/>
            <w:r>
              <w:t>сформированность</w:t>
            </w:r>
            <w:proofErr w:type="spellEnd"/>
            <w:r>
              <w:t xml:space="preserve">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</w:t>
            </w:r>
            <w:r>
              <w:t>разительных возможностях русского языка в художественной литературе и умение применять их в речевой практике</w:t>
            </w:r>
          </w:p>
        </w:tc>
      </w:tr>
      <w:tr w:rsidR="001E458A">
        <w:trPr>
          <w:trHeight w:val="422"/>
          <w:jc w:val="center"/>
        </w:trPr>
        <w:tc>
          <w:tcPr>
            <w:tcW w:w="2545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09</w:t>
            </w:r>
            <w:proofErr w:type="gramStart"/>
            <w:r>
              <w:t xml:space="preserve"> П</w:t>
            </w:r>
            <w:proofErr w:type="gramEnd"/>
            <w: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3832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 области ценности научного познания: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</w:t>
            </w:r>
            <w:proofErr w:type="spellStart"/>
            <w:r>
              <w:t>сформированность</w:t>
            </w:r>
            <w:proofErr w:type="spellEnd"/>
            <w: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-совершенствование языковой и читательской культуры</w:t>
            </w:r>
            <w:r>
              <w:t xml:space="preserve"> как средства взаимодействия между людьми и познания мира;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Базовые исследовательские действия: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владение навыками учебно-исследовательской и проектной деятельности, навыками разрешения проблем;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способность и готовность к само</w:t>
            </w:r>
            <w:r>
              <w:t>стоятельному поиску методов решения практических задач, применению различных методов познания;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</w:t>
            </w:r>
            <w:r>
              <w:t>и учебных и социальных проектов;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- осуществление целенаправленного поиска переноса средств и способов действия в профессиональную среду;</w:t>
            </w:r>
          </w:p>
          <w:p w:rsidR="001E458A" w:rsidRDefault="001E458A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1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Проявление уважения к эстетическим ценностям, обладание основами эстетической культуры. Критическое оценивание эмоционального воздействия искусства, его влияния на душевное состояние и поведение людей. Бережливое отношение к культуре как средству коммуника</w:t>
            </w:r>
            <w:r>
              <w:t xml:space="preserve">ции и самовыражения в обществе, выражение сопричастности к нравственным нормам, традициям в искусстве. Ориентирование на собственное самовыражение в разных видах искусства, </w:t>
            </w:r>
            <w:r>
              <w:lastRenderedPageBreak/>
              <w:t>художественном творчестве с учётом российских традиционных духовно-нравственных цен</w:t>
            </w:r>
            <w:r>
              <w:t xml:space="preserve">ностей, эстетическом обустройстве собственного быта. Понимание ценности </w:t>
            </w:r>
            <w:proofErr w:type="gramStart"/>
            <w:r>
              <w:t>отечественного</w:t>
            </w:r>
            <w:proofErr w:type="gramEnd"/>
            <w:r>
              <w:t xml:space="preserve"> 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мирового художественного наследия, роли народных традиций </w:t>
            </w:r>
          </w:p>
          <w:p w:rsidR="001E458A" w:rsidRDefault="0013249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840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и народного творчества в искусстве. Выражение </w:t>
            </w:r>
            <w:proofErr w:type="gramStart"/>
            <w:r>
              <w:t>ценностного</w:t>
            </w:r>
            <w:proofErr w:type="gramEnd"/>
            <w:r>
              <w:t xml:space="preserve"> отношение к технической и промышленной эстетике</w:t>
            </w:r>
          </w:p>
        </w:tc>
        <w:tc>
          <w:tcPr>
            <w:tcW w:w="4906" w:type="dxa"/>
            <w:shd w:val="clear" w:color="auto" w:fill="auto"/>
          </w:tcPr>
          <w:p w:rsidR="001E458A" w:rsidRDefault="0013249C">
            <w:pPr>
              <w:tabs>
                <w:tab w:val="left" w:pos="8400"/>
              </w:tabs>
              <w:spacing w:line="276" w:lineRule="auto"/>
              <w:jc w:val="both"/>
            </w:pPr>
            <w:proofErr w:type="gramStart"/>
            <w:r>
              <w:lastRenderedPageBreak/>
              <w:t>-</w:t>
            </w:r>
            <w:r>
              <w:t xml:space="preserve"> 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</w:t>
            </w:r>
            <w:r>
              <w:t xml:space="preserve">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</w:t>
            </w:r>
            <w:r>
              <w:lastRenderedPageBreak/>
              <w:t>учетом норм русского литературно-</w:t>
            </w:r>
            <w:proofErr w:type="spellStart"/>
            <w:r>
              <w:t>го</w:t>
            </w:r>
            <w:proofErr w:type="spellEnd"/>
            <w:r>
              <w:t xml:space="preserve"> языка</w:t>
            </w:r>
            <w:proofErr w:type="gramEnd"/>
          </w:p>
        </w:tc>
      </w:tr>
    </w:tbl>
    <w:p w:rsidR="001E458A" w:rsidRDefault="001E458A">
      <w:pPr>
        <w:ind w:firstLine="709"/>
        <w:jc w:val="both"/>
        <w:rPr>
          <w:bCs/>
        </w:rPr>
      </w:pPr>
    </w:p>
    <w:p w:rsidR="001E458A" w:rsidRDefault="001E458A"/>
    <w:p w:rsidR="001E458A" w:rsidRDefault="001E458A">
      <w:pPr>
        <w:sectPr w:rsidR="001E458A">
          <w:pgSz w:w="16838" w:h="11906" w:orient="landscape"/>
          <w:pgMar w:top="992" w:right="720" w:bottom="720" w:left="720" w:header="720" w:footer="74" w:gutter="0"/>
          <w:cols w:space="720"/>
          <w:docGrid w:linePitch="360"/>
        </w:sectPr>
      </w:pPr>
    </w:p>
    <w:p w:rsidR="001E458A" w:rsidRDefault="0013249C">
      <w:pPr>
        <w:ind w:firstLine="567"/>
        <w:jc w:val="both"/>
      </w:pPr>
      <w:r>
        <w:lastRenderedPageBreak/>
        <w:t xml:space="preserve">В рамках программы учебной дисциплины </w:t>
      </w:r>
      <w:proofErr w:type="gramStart"/>
      <w:r>
        <w:t>обучающимися</w:t>
      </w:r>
      <w:proofErr w:type="gramEnd"/>
      <w:r>
        <w:t xml:space="preserve"> осваиваются умения и знания:</w:t>
      </w:r>
    </w:p>
    <w:p w:rsidR="001E458A" w:rsidRDefault="001E458A">
      <w:pPr>
        <w:ind w:firstLine="709"/>
        <w:jc w:val="both"/>
      </w:pPr>
    </w:p>
    <w:tbl>
      <w:tblPr>
        <w:tblpPr w:leftFromText="180" w:rightFromText="180" w:vertAnchor="text" w:tblpXSpec="center" w:tblpY="1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6124"/>
      </w:tblGrid>
      <w:tr w:rsidR="001E458A">
        <w:trPr>
          <w:cantSplit/>
          <w:trHeight w:val="1814"/>
        </w:trPr>
        <w:tc>
          <w:tcPr>
            <w:tcW w:w="959" w:type="dxa"/>
            <w:textDirection w:val="btLr"/>
            <w:vAlign w:val="center"/>
          </w:tcPr>
          <w:p w:rsidR="001E458A" w:rsidRDefault="0013249C">
            <w:pPr>
              <w:jc w:val="center"/>
              <w:rPr>
                <w:iCs/>
              </w:rPr>
            </w:pPr>
            <w:r>
              <w:rPr>
                <w:b/>
              </w:rPr>
              <w:t>Код компетенции</w:t>
            </w:r>
          </w:p>
        </w:tc>
        <w:tc>
          <w:tcPr>
            <w:tcW w:w="2551" w:type="dxa"/>
            <w:vAlign w:val="center"/>
          </w:tcPr>
          <w:p w:rsidR="001E458A" w:rsidRDefault="0013249C">
            <w:pPr>
              <w:jc w:val="center"/>
              <w:rPr>
                <w:iCs/>
              </w:rPr>
            </w:pPr>
            <w:r>
              <w:rPr>
                <w:b/>
                <w:iCs/>
              </w:rPr>
              <w:t>Формулировка компетенции</w:t>
            </w: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Знания, умения</w:t>
            </w:r>
          </w:p>
        </w:tc>
      </w:tr>
      <w:tr w:rsidR="001E458A">
        <w:trPr>
          <w:trHeight w:val="20"/>
        </w:trPr>
        <w:tc>
          <w:tcPr>
            <w:tcW w:w="959" w:type="dxa"/>
            <w:vMerge w:val="restart"/>
          </w:tcPr>
          <w:p w:rsidR="001E458A" w:rsidRDefault="0013249C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01</w:t>
            </w:r>
          </w:p>
        </w:tc>
        <w:tc>
          <w:tcPr>
            <w:tcW w:w="2551" w:type="dxa"/>
            <w:vMerge w:val="restart"/>
          </w:tcPr>
          <w:p w:rsidR="001E458A" w:rsidRDefault="0013249C">
            <w:r>
              <w:rPr>
                <w:iCs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iCs/>
              </w:rPr>
              <w:t>к различным контекстам</w:t>
            </w: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распознавать задачу и/или проблему </w:t>
            </w:r>
            <w:r>
              <w:rPr>
                <w:iCs/>
              </w:rPr>
              <w:br/>
              <w:t>в профессиональном и/или социальном контексте;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>определять этапы решения задачи;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 xml:space="preserve">составлять план действия;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>определять необходимые ресурсы;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both"/>
              <w:rPr>
                <w:iCs/>
              </w:rPr>
            </w:pPr>
            <w:proofErr w:type="gramStart"/>
            <w:r>
              <w:rPr>
                <w:iCs/>
              </w:rPr>
              <w:t xml:space="preserve">владеть актуальными методами работы </w:t>
            </w:r>
            <w:r>
              <w:rPr>
                <w:iCs/>
              </w:rPr>
              <w:br/>
              <w:t>в профессиональной и смежных сферах;</w:t>
            </w:r>
            <w:proofErr w:type="gramEnd"/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>реализовывать составленный план;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>
            <w:pPr>
              <w:rPr>
                <w:iCs/>
              </w:rPr>
            </w:pPr>
          </w:p>
        </w:tc>
        <w:tc>
          <w:tcPr>
            <w:tcW w:w="6124" w:type="dxa"/>
            <w:vAlign w:val="center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>а</w:t>
            </w:r>
            <w:r>
              <w:rPr>
                <w:bCs/>
              </w:rPr>
              <w:t xml:space="preserve">ктуальный профессиональный </w:t>
            </w:r>
            <w:r>
              <w:rPr>
                <w:bCs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основные источники информации </w:t>
            </w:r>
            <w:r>
              <w:rPr>
                <w:bCs/>
              </w:rPr>
              <w:br/>
              <w:t xml:space="preserve">и ресурсы для решения задач и проблем </w:t>
            </w:r>
            <w:r>
              <w:rPr>
                <w:bCs/>
              </w:rPr>
              <w:br/>
              <w:t>в профессиональном и/или социальном контексте;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iCs/>
              </w:rPr>
            </w:pPr>
            <w:r>
              <w:rPr>
                <w:bCs/>
              </w:rPr>
              <w:t xml:space="preserve">алгоритмы выполнения работ в </w:t>
            </w:r>
            <w:proofErr w:type="gramStart"/>
            <w:r>
              <w:rPr>
                <w:bCs/>
              </w:rPr>
              <w:t>профессиональной</w:t>
            </w:r>
            <w:proofErr w:type="gramEnd"/>
            <w:r>
              <w:rPr>
                <w:bCs/>
              </w:rPr>
              <w:t xml:space="preserve"> </w:t>
            </w:r>
            <w:r>
              <w:rPr>
                <w:bCs/>
              </w:rPr>
              <w:br/>
              <w:t xml:space="preserve">и смежных областях;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Cs/>
              </w:rPr>
            </w:pPr>
            <w:proofErr w:type="gramStart"/>
            <w:r>
              <w:rPr>
                <w:bCs/>
              </w:rPr>
              <w:t>методы работы в профессиональной и смежных сферах;</w:t>
            </w:r>
            <w:proofErr w:type="gramEnd"/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Cs/>
              </w:rPr>
            </w:pPr>
            <w:r>
              <w:rPr>
                <w:bCs/>
              </w:rPr>
              <w:t xml:space="preserve">структуру плана для решения задач;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Cs/>
              </w:rPr>
            </w:pPr>
            <w:r>
              <w:rPr>
                <w:bCs/>
              </w:rPr>
              <w:t xml:space="preserve">порядок </w:t>
            </w:r>
            <w:proofErr w:type="gramStart"/>
            <w:r>
              <w:rPr>
                <w:bCs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1E458A">
        <w:trPr>
          <w:trHeight w:val="20"/>
        </w:trPr>
        <w:tc>
          <w:tcPr>
            <w:tcW w:w="959" w:type="dxa"/>
            <w:vMerge w:val="restart"/>
          </w:tcPr>
          <w:p w:rsidR="001E458A" w:rsidRDefault="0013249C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02</w:t>
            </w:r>
          </w:p>
        </w:tc>
        <w:tc>
          <w:tcPr>
            <w:tcW w:w="2551" w:type="dxa"/>
            <w:vMerge w:val="restart"/>
          </w:tcPr>
          <w:p w:rsidR="001E458A" w:rsidRDefault="0013249C">
            <w:r>
              <w:t xml:space="preserve">Использовать современные средства поиска, анализа и интерпретации информации, </w:t>
            </w:r>
            <w:r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Умения: </w:t>
            </w:r>
            <w:r>
              <w:rPr>
                <w:iCs/>
              </w:rPr>
              <w:t xml:space="preserve">определять задачи для поиска информации;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определять необходимые источники информации;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iCs/>
              </w:rPr>
            </w:pPr>
            <w:r>
              <w:rPr>
                <w:iCs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 xml:space="preserve">выделять наиболее </w:t>
            </w:r>
            <w:proofErr w:type="gramStart"/>
            <w:r>
              <w:rPr>
                <w:iCs/>
              </w:rPr>
              <w:t>значимое</w:t>
            </w:r>
            <w:proofErr w:type="gramEnd"/>
            <w:r>
              <w:rPr>
                <w:iCs/>
              </w:rPr>
              <w:t xml:space="preserve"> в перечне информации;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>оценивать практическую значимость результатов поиска;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современное программное обеспечение;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iCs/>
              </w:rPr>
            </w:pPr>
            <w:r>
              <w:rPr>
                <w:iCs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 xml:space="preserve">Знания: </w:t>
            </w:r>
            <w:r>
              <w:rPr>
                <w:iCs/>
              </w:rPr>
              <w:t xml:space="preserve">номенклатура информационных источников, применяемых в профессиональной деятельности;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приемы структурирования информации;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 xml:space="preserve">формат оформления результатов поиска информации, </w:t>
            </w:r>
            <w:r>
              <w:rPr>
                <w:bCs/>
                <w:iCs/>
              </w:rPr>
              <w:t>современные средства и устройства информатизации;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bCs/>
                <w:iCs/>
              </w:rPr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bCs/>
                <w:iCs/>
              </w:rPr>
              <w:t>деятельности</w:t>
            </w:r>
            <w:proofErr w:type="gramEnd"/>
            <w:r>
              <w:rPr>
                <w:bCs/>
                <w:iCs/>
              </w:rPr>
              <w:t xml:space="preserve"> в том числе с использованием цифро</w:t>
            </w:r>
            <w:r>
              <w:rPr>
                <w:bCs/>
                <w:iCs/>
              </w:rPr>
              <w:t>вых средств</w:t>
            </w:r>
          </w:p>
        </w:tc>
      </w:tr>
      <w:tr w:rsidR="001E458A">
        <w:trPr>
          <w:trHeight w:val="20"/>
        </w:trPr>
        <w:tc>
          <w:tcPr>
            <w:tcW w:w="959" w:type="dxa"/>
            <w:vMerge w:val="restart"/>
          </w:tcPr>
          <w:p w:rsidR="001E458A" w:rsidRDefault="0013249C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lastRenderedPageBreak/>
              <w:t>ОК</w:t>
            </w:r>
            <w:proofErr w:type="gramEnd"/>
            <w:r>
              <w:rPr>
                <w:iCs/>
              </w:rPr>
              <w:t xml:space="preserve"> 04</w:t>
            </w:r>
          </w:p>
        </w:tc>
        <w:tc>
          <w:tcPr>
            <w:tcW w:w="2551" w:type="dxa"/>
            <w:vMerge w:val="restart"/>
          </w:tcPr>
          <w:p w:rsidR="001E458A" w:rsidRDefault="0013249C">
            <w:r>
              <w:t>Эффективно взаимодействовать и работать в коллективе и команде</w:t>
            </w:r>
          </w:p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  <w:spacing w:val="-4"/>
              </w:rPr>
              <w:t xml:space="preserve">Умения: </w:t>
            </w:r>
            <w:r>
              <w:rPr>
                <w:bCs/>
                <w:spacing w:val="-4"/>
              </w:rPr>
              <w:t xml:space="preserve">организовывать работу коллектива </w:t>
            </w:r>
            <w:r>
              <w:rPr>
                <w:bCs/>
                <w:spacing w:val="-4"/>
              </w:rPr>
              <w:br/>
              <w:t xml:space="preserve">и команды;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Cs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  <w:spacing w:val="-4"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>основы проектной деятельности</w:t>
            </w:r>
          </w:p>
        </w:tc>
      </w:tr>
      <w:tr w:rsidR="001E458A">
        <w:trPr>
          <w:trHeight w:val="20"/>
        </w:trPr>
        <w:tc>
          <w:tcPr>
            <w:tcW w:w="959" w:type="dxa"/>
            <w:vMerge w:val="restart"/>
          </w:tcPr>
          <w:p w:rsidR="001E458A" w:rsidRDefault="0013249C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05</w:t>
            </w:r>
          </w:p>
        </w:tc>
        <w:tc>
          <w:tcPr>
            <w:tcW w:w="2551" w:type="dxa"/>
            <w:vMerge w:val="restart"/>
          </w:tcPr>
          <w:p w:rsidR="001E458A" w:rsidRDefault="0013249C">
            <w:r>
              <w:t>Осуществлять устную и письменную коммуникацию на государственном языке Российской Федерации с учетом особенностей социального и ку</w:t>
            </w:r>
            <w:r>
              <w:t>льтурного контекста</w:t>
            </w:r>
          </w:p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грамотно </w:t>
            </w:r>
            <w:r>
              <w:rPr>
                <w:bCs/>
              </w:rPr>
              <w:t xml:space="preserve">излагать свои мысли </w:t>
            </w:r>
            <w:r>
              <w:rPr>
                <w:bCs/>
              </w:rPr>
              <w:br/>
              <w:t xml:space="preserve">и оформлять документы по профессиональной тематике на государственном языке, </w:t>
            </w:r>
            <w:r>
              <w:rPr>
                <w:iCs/>
              </w:rPr>
              <w:t>проявлять толерантность в рабочем коллективе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bCs/>
              </w:rPr>
              <w:t xml:space="preserve">особенности социального и культурного контекста;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bCs/>
              </w:rPr>
              <w:t xml:space="preserve">правила оформления документов </w:t>
            </w:r>
            <w:r>
              <w:rPr>
                <w:bCs/>
              </w:rPr>
              <w:br/>
              <w:t>и построения устных сообщений</w:t>
            </w:r>
          </w:p>
        </w:tc>
      </w:tr>
      <w:tr w:rsidR="001E458A">
        <w:trPr>
          <w:trHeight w:val="20"/>
        </w:trPr>
        <w:tc>
          <w:tcPr>
            <w:tcW w:w="959" w:type="dxa"/>
            <w:vMerge w:val="restart"/>
          </w:tcPr>
          <w:p w:rsidR="001E458A" w:rsidRDefault="0013249C">
            <w:pPr>
              <w:jc w:val="center"/>
              <w:rPr>
                <w:iCs/>
              </w:rPr>
            </w:pPr>
            <w:proofErr w:type="gramStart"/>
            <w:r>
              <w:rPr>
                <w:iCs/>
              </w:rPr>
              <w:t>ОК</w:t>
            </w:r>
            <w:proofErr w:type="gramEnd"/>
            <w:r>
              <w:rPr>
                <w:iCs/>
              </w:rPr>
              <w:t xml:space="preserve"> 09</w:t>
            </w:r>
          </w:p>
        </w:tc>
        <w:tc>
          <w:tcPr>
            <w:tcW w:w="2551" w:type="dxa"/>
            <w:vMerge w:val="restart"/>
          </w:tcPr>
          <w:p w:rsidR="001E458A" w:rsidRDefault="0013249C">
            <w: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6124" w:type="dxa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b/>
                <w:bCs/>
                <w:iCs/>
              </w:rPr>
              <w:t>Умения:</w:t>
            </w:r>
            <w:r>
              <w:rPr>
                <w:iCs/>
              </w:rPr>
              <w:t xml:space="preserve"> понимать общий смысл четко произнесенных высказываний на известные темы (профессиональные и быто</w:t>
            </w:r>
            <w:r>
              <w:rPr>
                <w:iCs/>
              </w:rPr>
              <w:t xml:space="preserve">вые), понимать тексты на базовые профессиональные темы;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участвовать в диалогах на знакомые общие и профессиональные темы;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строить простые высказывания о себе и о своей профессиональной деятельности;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кратко обосновывать и объяснять свои действия (текущие и планируемые); 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писать простые связные сообщения на знакомые или интересующие профессиональные темы.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Знания: </w:t>
            </w:r>
            <w:r>
              <w:rPr>
                <w:iCs/>
              </w:rPr>
              <w:t>правила построения простых и сложных предложений на профессиональные темы;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 xml:space="preserve">основные общеупотребительные глаголы (бытовая </w:t>
            </w:r>
            <w:r>
              <w:rPr>
                <w:iCs/>
              </w:rPr>
              <w:br/>
              <w:t>и профессиональная лексика);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лексический минимум, относящийся к описанию предметов, средств и процессов профессиональной деятельности;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b/>
                <w:bCs/>
                <w:iCs/>
              </w:rPr>
            </w:pPr>
            <w:r>
              <w:rPr>
                <w:iCs/>
              </w:rPr>
              <w:t>особенности произношения;</w:t>
            </w:r>
          </w:p>
        </w:tc>
      </w:tr>
      <w:tr w:rsidR="001E458A">
        <w:trPr>
          <w:trHeight w:val="20"/>
        </w:trPr>
        <w:tc>
          <w:tcPr>
            <w:tcW w:w="959" w:type="dxa"/>
            <w:vMerge/>
          </w:tcPr>
          <w:p w:rsidR="001E458A" w:rsidRDefault="001E458A">
            <w:pPr>
              <w:jc w:val="center"/>
              <w:rPr>
                <w:iCs/>
              </w:rPr>
            </w:pPr>
          </w:p>
        </w:tc>
        <w:tc>
          <w:tcPr>
            <w:tcW w:w="2551" w:type="dxa"/>
            <w:vMerge/>
          </w:tcPr>
          <w:p w:rsidR="001E458A" w:rsidRDefault="001E458A"/>
        </w:tc>
        <w:tc>
          <w:tcPr>
            <w:tcW w:w="6124" w:type="dxa"/>
          </w:tcPr>
          <w:p w:rsidR="001E458A" w:rsidRDefault="0013249C">
            <w:pPr>
              <w:jc w:val="both"/>
              <w:rPr>
                <w:iCs/>
              </w:rPr>
            </w:pPr>
            <w:r>
              <w:rPr>
                <w:iCs/>
              </w:rPr>
              <w:t>правила чтения текстов профессиональной направленности.</w:t>
            </w:r>
          </w:p>
        </w:tc>
      </w:tr>
    </w:tbl>
    <w:p w:rsidR="001E458A" w:rsidRDefault="001E458A">
      <w:pPr>
        <w:ind w:firstLine="709"/>
        <w:jc w:val="both"/>
        <w:rPr>
          <w:b/>
          <w:bCs/>
        </w:rPr>
        <w:sectPr w:rsidR="001E458A">
          <w:footerReference w:type="even" r:id="rId19"/>
          <w:footerReference w:type="default" r:id="rId20"/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1E458A" w:rsidRDefault="001E458A">
      <w:pPr>
        <w:pStyle w:val="Standard"/>
        <w:rPr>
          <w:b/>
          <w:bCs/>
        </w:rPr>
      </w:pPr>
    </w:p>
    <w:p w:rsidR="001E458A" w:rsidRDefault="0013249C">
      <w:pPr>
        <w:pStyle w:val="1f0"/>
        <w:rPr>
          <w:rFonts w:ascii="Times New Roman" w:hAnsi="Times New Roman"/>
        </w:rPr>
      </w:pPr>
      <w:r>
        <w:rPr>
          <w:rFonts w:ascii="Times New Roman" w:hAnsi="Times New Roman"/>
        </w:rPr>
        <w:t>2. Структура и содержание ДИСЦИПЛИНЫ</w:t>
      </w:r>
    </w:p>
    <w:p w:rsidR="001E458A" w:rsidRDefault="0013249C">
      <w:pPr>
        <w:pStyle w:val="110"/>
        <w:rPr>
          <w:rFonts w:ascii="Times New Roman" w:hAnsi="Times New Roman"/>
        </w:rPr>
      </w:pPr>
      <w:bookmarkStart w:id="4" w:name="undefined"/>
      <w:r>
        <w:rPr>
          <w:rFonts w:ascii="Times New Roman" w:hAnsi="Times New Roman"/>
        </w:rPr>
        <w:t>2.1. Трудоемкость освоения дисциплины</w:t>
      </w:r>
      <w:bookmarkEnd w:id="4"/>
      <w:r>
        <w:rPr>
          <w:rFonts w:ascii="Times New Roman" w:hAnsi="Times New Roman"/>
        </w:rPr>
        <w:t xml:space="preserve"> </w:t>
      </w:r>
    </w:p>
    <w:p w:rsidR="001E458A" w:rsidRDefault="001E458A">
      <w:pPr>
        <w:pStyle w:val="Standard"/>
        <w:rPr>
          <w:b/>
          <w:bCs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8205"/>
        <w:gridCol w:w="2203"/>
      </w:tblGrid>
      <w:tr w:rsidR="001E458A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1E458A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117</w:t>
            </w:r>
          </w:p>
        </w:tc>
      </w:tr>
      <w:tr w:rsidR="001E458A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1E458A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117</w:t>
            </w:r>
          </w:p>
        </w:tc>
      </w:tr>
      <w:tr w:rsidR="001E458A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ind w:firstLine="709"/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jc w:val="center"/>
              <w:rPr>
                <w:iCs/>
              </w:rPr>
            </w:pPr>
          </w:p>
        </w:tc>
      </w:tr>
      <w:tr w:rsidR="001E458A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</w:tr>
      <w:tr w:rsidR="001E458A">
        <w:trPr>
          <w:trHeight w:val="336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jc w:val="center"/>
            </w:pPr>
          </w:p>
        </w:tc>
      </w:tr>
      <w:tr w:rsidR="001E458A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1E458A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jc w:val="center"/>
              <w:rPr>
                <w:iCs/>
              </w:rPr>
            </w:pPr>
          </w:p>
          <w:p w:rsidR="001E458A" w:rsidRDefault="0013249C">
            <w:pPr>
              <w:jc w:val="center"/>
              <w:rPr>
                <w:iCs/>
              </w:rPr>
            </w:pPr>
            <w:r>
              <w:rPr>
                <w:iCs/>
              </w:rPr>
              <w:t>78</w:t>
            </w:r>
          </w:p>
        </w:tc>
      </w:tr>
      <w:tr w:rsidR="001E458A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numPr>
                <w:ilvl w:val="0"/>
                <w:numId w:val="44"/>
              </w:num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14</w:t>
            </w:r>
          </w:p>
        </w:tc>
      </w:tr>
      <w:tr w:rsidR="001E458A">
        <w:trPr>
          <w:trHeight w:val="490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r>
              <w:t>в т. ч.:</w:t>
            </w:r>
          </w:p>
        </w:tc>
      </w:tr>
      <w:tr w:rsidR="001E458A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iCs/>
              </w:rPr>
            </w:pPr>
            <w:r>
              <w:rPr>
                <w:iCs/>
              </w:rPr>
              <w:t>5</w:t>
            </w:r>
          </w:p>
        </w:tc>
      </w:tr>
      <w:tr w:rsidR="001E458A">
        <w:trPr>
          <w:trHeight w:val="490"/>
        </w:trPr>
        <w:tc>
          <w:tcPr>
            <w:tcW w:w="7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jc w:val="center"/>
              <w:rPr>
                <w:iCs/>
              </w:rPr>
            </w:pPr>
            <w:r>
              <w:rPr>
                <w:iCs/>
              </w:rPr>
              <w:t>9</w:t>
            </w:r>
          </w:p>
        </w:tc>
      </w:tr>
      <w:tr w:rsidR="001E458A">
        <w:trPr>
          <w:trHeight w:val="331"/>
        </w:trPr>
        <w:tc>
          <w:tcPr>
            <w:tcW w:w="93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ind w:firstLine="709"/>
              <w:rPr>
                <w:b/>
                <w:iCs/>
              </w:rPr>
            </w:pPr>
            <w:r>
              <w:rPr>
                <w:b/>
                <w:iCs/>
              </w:rPr>
              <w:t>Промежуточная аттестация в форме комплексного экзамена</w:t>
            </w:r>
          </w:p>
        </w:tc>
      </w:tr>
    </w:tbl>
    <w:p w:rsidR="001E458A" w:rsidRDefault="001E458A">
      <w:pPr>
        <w:pStyle w:val="10"/>
        <w:jc w:val="center"/>
      </w:pPr>
    </w:p>
    <w:p w:rsidR="001E458A" w:rsidRDefault="001E458A">
      <w:pPr>
        <w:rPr>
          <w:b/>
          <w:bCs/>
        </w:rPr>
        <w:sectPr w:rsidR="001E458A">
          <w:pgSz w:w="11906" w:h="16838"/>
          <w:pgMar w:top="720" w:right="720" w:bottom="720" w:left="993" w:header="720" w:footer="76" w:gutter="0"/>
          <w:cols w:space="720"/>
          <w:docGrid w:linePitch="360"/>
        </w:sectPr>
      </w:pPr>
    </w:p>
    <w:p w:rsidR="001E458A" w:rsidRDefault="0013249C">
      <w:pPr>
        <w:jc w:val="both"/>
        <w:rPr>
          <w:b/>
          <w:szCs w:val="28"/>
        </w:rPr>
      </w:pPr>
      <w:r>
        <w:rPr>
          <w:b/>
          <w:szCs w:val="28"/>
        </w:rPr>
        <w:lastRenderedPageBreak/>
        <w:t xml:space="preserve">2.2. Содержание дисциплины </w:t>
      </w:r>
    </w:p>
    <w:p w:rsidR="001E458A" w:rsidRDefault="0013249C">
      <w:pPr>
        <w:jc w:val="both"/>
        <w:rPr>
          <w:b/>
          <w:bCs/>
          <w:color w:val="000000"/>
        </w:rPr>
      </w:pPr>
      <w:r>
        <w:rPr>
          <w:b/>
          <w:sz w:val="28"/>
          <w:szCs w:val="28"/>
        </w:rPr>
        <w:tab/>
      </w:r>
      <w:bookmarkEnd w:id="2"/>
      <w:bookmarkEnd w:id="3"/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59"/>
        <w:gridCol w:w="25"/>
        <w:gridCol w:w="9472"/>
        <w:gridCol w:w="1276"/>
        <w:gridCol w:w="1943"/>
      </w:tblGrid>
      <w:tr w:rsidR="001E458A">
        <w:trPr>
          <w:trHeight w:val="725"/>
        </w:trPr>
        <w:tc>
          <w:tcPr>
            <w:tcW w:w="2659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Наименование разделов и тем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shd w:val="clear" w:color="auto" w:fill="auto"/>
          </w:tcPr>
          <w:p w:rsidR="001E458A" w:rsidRDefault="0013249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943" w:type="dxa"/>
            <w:shd w:val="clear" w:color="auto" w:fill="auto"/>
          </w:tcPr>
          <w:p w:rsidR="001E458A" w:rsidRDefault="00132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E458A">
        <w:trPr>
          <w:trHeight w:val="240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ind w:left="57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</w:tr>
      <w:tr w:rsidR="001E458A">
        <w:trPr>
          <w:trHeight w:val="34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b/>
                <w:i/>
              </w:rPr>
            </w:pPr>
            <w:r>
              <w:rPr>
                <w:b/>
                <w:iCs/>
              </w:rPr>
              <w:t>Введение</w:t>
            </w: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rFonts w:eastAsia="Calibri"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389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3"/>
                <w:numId w:val="50"/>
              </w:numPr>
              <w:spacing w:line="276" w:lineRule="auto"/>
              <w:ind w:left="57" w:firstLine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Специфика литературы как вида искусства и ее место в жизни человека.</w:t>
            </w:r>
            <w:r>
              <w:rPr>
                <w:rFonts w:eastAsia="Calibri"/>
              </w:rPr>
              <w:tab/>
              <w:t xml:space="preserve">Связь литературы с другими видами искусств. Входной контроль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1.</w:t>
            </w:r>
            <w:r>
              <w:t xml:space="preserve"> </w:t>
            </w:r>
            <w:r>
              <w:rPr>
                <w:b/>
                <w:iCs/>
              </w:rPr>
              <w:t>ЛИТЕРАТУРА ВТОРОЙ ПОЛОВИНЫ XIX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37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/>
              </w:rPr>
              <w:t>Тема 1.1 А. Н. Островский. Драма «Гроза»</w:t>
            </w: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15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7"/>
              </w:num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Н. Островский. Драма «Гроза». </w:t>
            </w:r>
          </w:p>
          <w:p w:rsidR="001E458A" w:rsidRPr="00B577F5" w:rsidRDefault="001E458A">
            <w:pPr>
              <w:spacing w:line="276" w:lineRule="auto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 xml:space="preserve">А. Н. Островский. Драма «Гроза».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А.Н. Островского. Идейно-художественное своеобразие драмы «Гроза». Тематика и проблематика пьесы. Особенности сюжета и своеобразие конфликта. Город Калинов и его обитатели. Драма «Гроза» в</w:t>
            </w:r>
            <w:r>
              <w:rPr>
                <w:bCs/>
                <w:iCs/>
              </w:rPr>
              <w:t xml:space="preserve"> русской </w:t>
            </w:r>
            <w:proofErr w:type="spellStart"/>
            <w:r>
              <w:rPr>
                <w:bCs/>
                <w:iCs/>
              </w:rPr>
              <w:t>критикеОбраз</w:t>
            </w:r>
            <w:proofErr w:type="spellEnd"/>
            <w:r>
              <w:rPr>
                <w:bCs/>
                <w:iCs/>
              </w:rPr>
              <w:t xml:space="preserve"> Катерины. Смысл названия и символика пьесы.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334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57" w:lineRule="auto"/>
              <w:ind w:left="57" w:right="-58"/>
              <w:rPr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1.2.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И. А. Гончаров. Роман «Обломов»</w:t>
            </w:r>
          </w:p>
          <w:p w:rsidR="001E458A" w:rsidRDefault="001E458A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А. Гончаров. Роман «Обломов»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</w:tc>
      </w:tr>
      <w:tr w:rsidR="001E458A">
        <w:trPr>
          <w:trHeight w:val="85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57" w:lineRule="auto"/>
              <w:ind w:left="57" w:right="-58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И. А. Гончаров. Роман «Обломов». Основные этапы жизни и творчества </w:t>
            </w:r>
            <w:proofErr w:type="spellStart"/>
            <w:r>
              <w:rPr>
                <w:bCs/>
                <w:iCs/>
              </w:rPr>
              <w:t>И.А.Гончарова</w:t>
            </w:r>
            <w:proofErr w:type="spellEnd"/>
            <w:r>
              <w:rPr>
                <w:bCs/>
                <w:iCs/>
              </w:rPr>
              <w:t>. История создания романа «Обломов». Особенности композиции. Женские образы в романе «Обломов» и их роль в развитии сюжета. Соци</w:t>
            </w:r>
            <w:r>
              <w:rPr>
                <w:bCs/>
                <w:iCs/>
              </w:rPr>
              <w:t>ально-философский смысл роман. Русская критика о романе. Понятие «</w:t>
            </w:r>
            <w:proofErr w:type="gramStart"/>
            <w:r>
              <w:rPr>
                <w:bCs/>
                <w:iCs/>
              </w:rPr>
              <w:t>обломовщина</w:t>
            </w:r>
            <w:proofErr w:type="gramEnd"/>
            <w:r>
              <w:rPr>
                <w:bCs/>
                <w:iCs/>
              </w:rPr>
              <w:t>»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bCs/>
                <w:iCs/>
              </w:rPr>
              <w:t xml:space="preserve">Образ главного героя. Обломов и </w:t>
            </w:r>
            <w:proofErr w:type="spellStart"/>
            <w:r>
              <w:rPr>
                <w:bCs/>
                <w:iCs/>
              </w:rPr>
              <w:t>Штольц</w:t>
            </w:r>
            <w:proofErr w:type="spellEnd"/>
            <w:r>
              <w:rPr>
                <w:bCs/>
                <w:iCs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360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  <w:spacing w:val="1"/>
              </w:rPr>
              <w:lastRenderedPageBreak/>
              <w:t>Те</w:t>
            </w:r>
            <w:r>
              <w:rPr>
                <w:b/>
                <w:bCs/>
                <w:i/>
                <w:iCs/>
                <w:color w:val="000000"/>
              </w:rPr>
              <w:t>ма</w:t>
            </w:r>
            <w:r>
              <w:rPr>
                <w:b/>
                <w:bCs/>
                <w:i/>
                <w:iCs/>
                <w:color w:val="000000"/>
                <w:spacing w:val="1"/>
              </w:rPr>
              <w:t xml:space="preserve"> 1.3. И. С. Тургенев. Роман «Отцы и дети»</w:t>
            </w:r>
          </w:p>
          <w:p w:rsidR="001E458A" w:rsidRDefault="001E458A">
            <w:pPr>
              <w:spacing w:line="276" w:lineRule="auto"/>
              <w:ind w:left="57"/>
              <w:rPr>
                <w:b/>
                <w:iCs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b/>
                <w:bCs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37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С. Тургенев. Роман «Отцы и дети». Основные этапы жизни и творчества И.С. Тургенева. Творческая история создания романа «Отцы и дети». Сюжет и проблематика романа. Образ нигилиста в романе «Отцы и дети», конфликт поколений. Женские образы в романе. «Вечн</w:t>
            </w:r>
            <w:r>
              <w:rPr>
                <w:bCs/>
                <w:iCs/>
              </w:rPr>
              <w:t>ые темы» в романе «Отцы и дети». Роль эпилога. Полемика вокруг романа «Отцы и дети»: Д.И. Писарев, М. Антонович.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295"/>
        </w:trPr>
        <w:tc>
          <w:tcPr>
            <w:tcW w:w="2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Тема 1.4.</w:t>
            </w:r>
            <w:r>
              <w:rPr>
                <w:b/>
                <w:bCs/>
                <w:color w:val="000000"/>
              </w:rPr>
              <w:t xml:space="preserve"> Ф. И. Тютчев. Стихотворения</w:t>
            </w:r>
          </w:p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118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right="1214"/>
            </w:pPr>
            <w:r>
              <w:t>Основные этапы жизни и творчества Ф.И. Тютчева.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</w:t>
            </w:r>
          </w:p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1158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1E458A" w:rsidRDefault="0013249C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 xml:space="preserve">Основные этапы жизни и творчества Ф.И. Тютчева. Ф.И. Тютчев – поэт философ. Тема родной природы в лирике поэта. Любовная лирика Ф.И. Тютчева </w:t>
            </w:r>
          </w:p>
          <w:p w:rsidR="001E458A" w:rsidRDefault="0013249C">
            <w:pPr>
              <w:pStyle w:val="aff5"/>
              <w:widowControl w:val="0"/>
              <w:numPr>
                <w:ilvl w:val="0"/>
                <w:numId w:val="44"/>
              </w:numPr>
              <w:spacing w:before="5"/>
              <w:ind w:left="57" w:right="1214" w:firstLine="0"/>
            </w:pPr>
            <w:r>
              <w:t>Ф. И. Тютчев. Стихотворения: «</w:t>
            </w:r>
            <w:proofErr w:type="spellStart"/>
            <w:r>
              <w:t>Silentium</w:t>
            </w:r>
            <w:proofErr w:type="spellEnd"/>
            <w:r>
              <w:t>!», «Не то, что мните вы, природа...», «Умом Россию не понять…», «О, как убийственно мы любим...», «Нам не дано предугадать…», «К. Б.» («Я встретил вас – и всё былое...»)</w:t>
            </w:r>
          </w:p>
          <w:p w:rsidR="001E458A" w:rsidRDefault="001E458A">
            <w:pPr>
              <w:widowControl w:val="0"/>
              <w:tabs>
                <w:tab w:val="left" w:pos="8578"/>
              </w:tabs>
              <w:spacing w:before="62" w:line="276" w:lineRule="auto"/>
              <w:ind w:left="57" w:right="-59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93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Тема 1.5. Н. А. </w:t>
            </w:r>
            <w:r>
              <w:rPr>
                <w:b/>
                <w:bCs/>
                <w:color w:val="000000"/>
              </w:rPr>
              <w:lastRenderedPageBreak/>
              <w:t xml:space="preserve">Некрасов. Стихотворения. </w:t>
            </w:r>
            <w:r>
              <w:rPr>
                <w:b/>
                <w:bCs/>
                <w:color w:val="000000"/>
              </w:rPr>
              <w:t>Поэма «Кому на Руси жить хорошо»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15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Н. А. Некрасов. Стихотворения «Тройка», «Я не люблю иронии твоей...», «Вчерашний день, часу в шестом…», «Мы с тобой бестолковые люди...», «Поэт и Гражда</w:t>
            </w:r>
            <w:r>
              <w:t xml:space="preserve">нин». Основные этапы жизни и творчества Н.А. Некрасова. О народных истоках мироощущения поэта. Гражданская поэзия и лирика чувств поэта.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t>Поэма «Кому на Руси жить хорошо». История создания поэмы. Жанр, фольклорная основа произведения. Сюжет поэмы «Кому на Руси жить хорошо»: путешествие как прием организации повествования. Авторские отступления. Многообразие народных типов в галерее персонаже</w:t>
            </w:r>
            <w:r>
              <w:t>й. Проблемы счастья и смысла жизни в поэме «Кому на Руси жить хорошо»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1.6. А. А. Фет. Стихотворения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Основные этапы жизни и творчества А.А. Фета. Теория «чистого искусства». Человек и природа в лирике поэта. Художественное мастерство А.А. Фета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А. Фет. Стихотворения (не менее трёх по выбору). </w:t>
            </w:r>
            <w:proofErr w:type="gramStart"/>
            <w:r>
              <w:rPr>
                <w:bCs/>
                <w:iCs/>
              </w:rPr>
              <w:t>Например, «Одним толчком согнать ладью живую…», «Ещё майская ночь», «Вечер», «Это утро, радость эта…», «Шёпот, робкое дыханье…», «Сияла ночь.</w:t>
            </w:r>
            <w:proofErr w:type="gramEnd"/>
            <w:r>
              <w:rPr>
                <w:bCs/>
                <w:iCs/>
              </w:rPr>
              <w:t xml:space="preserve"> Луной был полон сад. Лежали…» и др.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Тема 1.7. М. Е. Салтыков-Щедрин. Роман-хроника «История одного города»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Основные этапы жизни и творчества М.Е. </w:t>
            </w:r>
            <w:proofErr w:type="spellStart"/>
            <w:r>
              <w:rPr>
                <w:bCs/>
                <w:iCs/>
              </w:rPr>
              <w:t>СалтыковаЩедрина</w:t>
            </w:r>
            <w:proofErr w:type="spellEnd"/>
            <w:r>
              <w:rPr>
                <w:bCs/>
                <w:iCs/>
              </w:rPr>
              <w:t xml:space="preserve">. Мастер сатиры. «История одного города» как сатирическое произведение. Глава «О </w:t>
            </w:r>
            <w:proofErr w:type="spellStart"/>
            <w:r>
              <w:rPr>
                <w:bCs/>
                <w:iCs/>
              </w:rPr>
              <w:t>корени</w:t>
            </w:r>
            <w:proofErr w:type="spellEnd"/>
            <w:r>
              <w:rPr>
                <w:bCs/>
                <w:iCs/>
              </w:rPr>
              <w:t xml:space="preserve"> происхождения </w:t>
            </w:r>
            <w:proofErr w:type="spellStart"/>
            <w:r>
              <w:rPr>
                <w:bCs/>
                <w:iCs/>
              </w:rPr>
              <w:t>глуповцев</w:t>
            </w:r>
            <w:proofErr w:type="spellEnd"/>
            <w:r>
              <w:rPr>
                <w:bCs/>
                <w:iCs/>
              </w:rPr>
              <w:t xml:space="preserve">». </w:t>
            </w:r>
            <w:r>
              <w:t>Собирательные образы градоначальников и «</w:t>
            </w:r>
            <w:proofErr w:type="spellStart"/>
            <w:r>
              <w:t>глуповцев</w:t>
            </w:r>
            <w:proofErr w:type="spellEnd"/>
            <w:r>
              <w:t>» («Опись градоначальникам», «Органчик», «Подтверждение покаяния» и др.)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М. Е. Салтыков-Щедрин. Роман-хроника «История одного города» (не менее двух глав по выбору).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1.8. Ф. М. Достоевский. Роман «Преступление и наказание»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Ф.М. Достоевского. История создания романа «Преступление и наказание». Жанровые и композиционные особенности произведения. Основные сюжетные линии романа «Преступление и наказание». Смысл названия романа «Преступление и на</w:t>
            </w:r>
            <w:r>
              <w:rPr>
                <w:bCs/>
                <w:iCs/>
              </w:rPr>
              <w:t xml:space="preserve">казание». Роль финала. Художественное мастерство писателя. Психологизм в романе. Историко-культурное значение романа.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Ф. М. Достоевский. Роман «Преступление и наказание». Преступление Рас</w:t>
            </w:r>
            <w:r>
              <w:rPr>
                <w:bCs/>
                <w:iCs/>
              </w:rPr>
              <w:t xml:space="preserve">кольникова. Идея о праве сильной личности. Раскольников в системе образов. Раскольников и его «двойники». </w:t>
            </w:r>
            <w:proofErr w:type="gramStart"/>
            <w:r>
              <w:rPr>
                <w:bCs/>
                <w:iCs/>
              </w:rPr>
              <w:t>Униженные</w:t>
            </w:r>
            <w:proofErr w:type="gramEnd"/>
            <w:r>
              <w:rPr>
                <w:bCs/>
                <w:iCs/>
              </w:rPr>
              <w:t xml:space="preserve"> и оскорбленные в романе «Преступление и наказание». Образ Петербурга. Образ Сонечки Мармеладовой и проблема нравственного идеала. Библейские</w:t>
            </w:r>
            <w:r>
              <w:rPr>
                <w:bCs/>
                <w:iCs/>
              </w:rPr>
              <w:t xml:space="preserve"> мотивы и образы в произведении.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1.9. Л. Н. Толстой. Роман эпопея «Война и мир»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жизни и творчества Л.Н. Толстого. История создания романа «Война и мир». Жанровые особенности произведения. Смысл названия. Историческая основа произведения. Нравственные устои и жизнь дворянства. «Мысль семейная» в р</w:t>
            </w:r>
            <w:r>
              <w:t xml:space="preserve">омане "Война и мир": </w:t>
            </w:r>
            <w:proofErr w:type="spellStart"/>
            <w:r>
              <w:t>Ростовы</w:t>
            </w:r>
            <w:proofErr w:type="spellEnd"/>
            <w:r>
              <w:t xml:space="preserve"> и Болконские. Нравственно философские взгляды Л.Н. Толстого, воплощенные в женских образах романа. Андрей Болконский: поиски смысла жизни. Духовные искания Пьера Безухова.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Л. Н. Толстой. Роман-эпопея «Война и мир».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>Отечественная война 1812 года в романе «Война и мир». Бородинское сражение как идейно-композиционный центр романа. Образы Кутузова и Наполеона. «Мысль народная» в романе «Война и мир». Образ Платона Каратаева. Пс</w:t>
            </w:r>
            <w:r>
              <w:t>ихологизм прозы Толстого: «диалектика души».  Значение творчества Л.Н. Толстого в отечественной и мировой культуре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1.10. Н. С. Ле</w:t>
            </w:r>
            <w:r>
              <w:rPr>
                <w:b/>
                <w:bCs/>
                <w:color w:val="000000"/>
              </w:rPr>
              <w:t>ков. Рассказы и повести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Н.С. Лескова. Художественный мир произве</w:t>
            </w:r>
            <w:r>
              <w:rPr>
                <w:bCs/>
                <w:iCs/>
              </w:rPr>
              <w:t xml:space="preserve">дений писателя. Изображение этапов духовного пути личности в произведениях Н.С. Лескова. Особенности </w:t>
            </w:r>
            <w:proofErr w:type="spellStart"/>
            <w:r>
              <w:rPr>
                <w:bCs/>
                <w:iCs/>
              </w:rPr>
              <w:t>лесковской</w:t>
            </w:r>
            <w:proofErr w:type="spellEnd"/>
            <w:r>
              <w:rPr>
                <w:bCs/>
                <w:iCs/>
              </w:rPr>
              <w:t xml:space="preserve"> повествовательной манеры сказа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Н. С. Лесков. Рассказы и повести: «Очарованный странник», «Однодум».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Тема 1.11.</w:t>
            </w:r>
            <w:r>
              <w:t xml:space="preserve"> </w:t>
            </w:r>
            <w:r>
              <w:rPr>
                <w:b/>
                <w:bCs/>
                <w:color w:val="000000"/>
              </w:rPr>
              <w:t>А. П. Чехов. Рассказы (не менее трёх по выбору). Комедия «</w:t>
            </w:r>
            <w:proofErr w:type="gramStart"/>
            <w:r>
              <w:rPr>
                <w:b/>
                <w:bCs/>
                <w:color w:val="000000"/>
              </w:rPr>
              <w:t>Вишнёвый</w:t>
            </w:r>
            <w:proofErr w:type="gramEnd"/>
            <w:r>
              <w:rPr>
                <w:b/>
                <w:bCs/>
                <w:color w:val="000000"/>
              </w:rPr>
              <w:t xml:space="preserve"> </w:t>
            </w:r>
          </w:p>
          <w:p w:rsidR="001E458A" w:rsidRDefault="0013249C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сад»</w:t>
            </w: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Основные этапы жизни и творчества А.П. Чехова. Новаторство прозы писателя. Многообразие </w:t>
            </w:r>
            <w:proofErr w:type="spellStart"/>
            <w:r>
              <w:rPr>
                <w:bCs/>
                <w:iCs/>
              </w:rPr>
              <w:t>философскопсихологической</w:t>
            </w:r>
            <w:proofErr w:type="spellEnd"/>
            <w:r>
              <w:rPr>
                <w:bCs/>
                <w:iCs/>
              </w:rPr>
              <w:t xml:space="preserve"> проблематики в рассказах А.П. Чехова. Ко</w:t>
            </w:r>
            <w:r>
              <w:rPr>
                <w:bCs/>
                <w:iCs/>
              </w:rPr>
              <w:t>медия «Вишнёвый сад». История создания, жанровые особенности пьесы. Смысл названия. Проблематика произведения. Особенности конфликта и системы образов. Разрушение «дворянского гнезда». Раневская и Гаев как герои уходящего в прошлое усадебного быта. Настоящ</w:t>
            </w:r>
            <w:r>
              <w:rPr>
                <w:bCs/>
                <w:iCs/>
              </w:rPr>
              <w:t>ее и будущее в комедии «Вишневый сад»: образы Лопахина, Пети и Ани. Художественное мастерство, новаторство Чехова драматурга. Значение творческого наследия Чехова для отечественной и мировой литературы и театра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Чехов. Рассказы «Студент», «</w:t>
            </w:r>
            <w:proofErr w:type="spellStart"/>
            <w:r>
              <w:rPr>
                <w:bCs/>
                <w:iCs/>
              </w:rPr>
              <w:t>Ионыч</w:t>
            </w:r>
            <w:proofErr w:type="spellEnd"/>
            <w:r>
              <w:rPr>
                <w:bCs/>
                <w:iCs/>
              </w:rPr>
              <w:t>», «Дама с собачкой», «Человек в футляре»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943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Стереотипы, связанные с той или иной профессией, представления о будущей профессии. Социальный рейтинг и социальная значимость получаемой профессии, представления о ее востребованности и престижности (по материалам СМИ, электронным источникам, свидетельств</w:t>
            </w:r>
            <w:r>
              <w:rPr>
                <w:bCs/>
                <w:iCs/>
              </w:rPr>
              <w:t>ам профессионалов отрасли)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194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proofErr w:type="gramStart"/>
            <w:r>
              <w:rPr>
                <w:i/>
              </w:rPr>
              <w:t>ОК</w:t>
            </w:r>
            <w:proofErr w:type="gramEnd"/>
            <w:r>
              <w:rPr>
                <w:i/>
              </w:rPr>
              <w:t xml:space="preserve"> 01, ОК 02, ОК 04, ОК 09</w:t>
            </w:r>
          </w:p>
        </w:tc>
      </w:tr>
      <w:tr w:rsidR="001E458A">
        <w:trPr>
          <w:trHeight w:val="407"/>
        </w:trPr>
        <w:tc>
          <w:tcPr>
            <w:tcW w:w="2684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1E458A" w:rsidRDefault="001E458A">
            <w:pPr>
              <w:widowControl w:val="0"/>
              <w:spacing w:line="260" w:lineRule="auto"/>
              <w:ind w:left="57" w:right="-20"/>
              <w:rPr>
                <w:b/>
                <w:bCs/>
                <w:color w:val="000000"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rPr>
                <w:bCs/>
                <w:iCs/>
              </w:rPr>
              <w:t>Поиск информации по теме «правда и заблуждения, связанные с восприятием получаемой профессии»; участие в дискуссии «Как люди моей профессии меняют мир к лучшему?»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rPr>
                <w:b/>
                <w:iCs/>
              </w:rPr>
            </w:pPr>
            <w:r>
              <w:rPr>
                <w:b/>
                <w:iCs/>
              </w:rPr>
              <w:t>РАЗДЕЛ 2.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</w:rPr>
            </w:pPr>
          </w:p>
        </w:tc>
      </w:tr>
      <w:tr w:rsidR="001E458A">
        <w:trPr>
          <w:trHeight w:val="40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b/>
                <w:i/>
              </w:rPr>
            </w:pPr>
            <w:r>
              <w:rPr>
                <w:b/>
                <w:i/>
              </w:rPr>
              <w:t xml:space="preserve">Тема 2.1. </w:t>
            </w:r>
            <w:r>
              <w:rPr>
                <w:b/>
                <w:i/>
              </w:rPr>
              <w:lastRenderedPageBreak/>
              <w:t>Стихотворения  Г. Тукая, К. Хетагурова.</w:t>
            </w:r>
            <w:proofErr w:type="gramStart"/>
            <w:r>
              <w:rPr>
                <w:b/>
                <w:i/>
              </w:rPr>
              <w:t xml:space="preserve"> .</w:t>
            </w:r>
            <w:proofErr w:type="gramEnd"/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528"/>
        </w:trPr>
        <w:tc>
          <w:tcPr>
            <w:tcW w:w="26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rPr>
                <w:rFonts w:eastAsia="Calibri"/>
                <w:b/>
                <w:bCs/>
                <w:i/>
                <w:iCs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jc w:val="both"/>
              <w:rPr>
                <w:rFonts w:eastAsia="Calibri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528"/>
        </w:trPr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lang w:val="en-US"/>
              </w:rPr>
            </w:pPr>
            <w:r>
              <w:rPr>
                <w:rFonts w:eastAsia="Calibri"/>
                <w:b/>
                <w:bCs/>
                <w:i/>
                <w:iCs/>
              </w:rPr>
              <w:t>Практические занятия</w:t>
            </w:r>
            <w:r>
              <w:t xml:space="preserve">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</w:rPr>
            </w:pPr>
            <w:r>
              <w:t>Стихотворения Г. Тукая, К. Хетагурова.  Страницы жизни поэта и особенности его лирики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528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rFonts w:eastAsia="Calibri"/>
                <w:b/>
                <w:bCs/>
              </w:rPr>
            </w:pPr>
            <w:bookmarkStart w:id="5" w:name="_Hlk172638613"/>
            <w:r>
              <w:rPr>
                <w:rFonts w:eastAsia="Calibri"/>
                <w:b/>
                <w:bCs/>
              </w:rPr>
              <w:t>РАЗДЕЛ 3.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jc w:val="center"/>
              <w:rPr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3.1. Зарубежная поэзия второй половины XIX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</w:tc>
      </w:tr>
      <w:tr w:rsidR="001E458A">
        <w:trPr>
          <w:trHeight w:val="343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i/>
              </w:rPr>
            </w:pPr>
          </w:p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 xml:space="preserve">Зарубежная поэзия второй половины XIX века - стихотворения </w:t>
            </w:r>
            <w:proofErr w:type="spellStart"/>
            <w:r>
              <w:rPr>
                <w:bCs/>
                <w:iCs/>
              </w:rPr>
              <w:t>А.Рембо</w:t>
            </w:r>
            <w:proofErr w:type="spellEnd"/>
            <w:r>
              <w:rPr>
                <w:bCs/>
                <w:iCs/>
              </w:rPr>
              <w:t xml:space="preserve">, </w:t>
            </w:r>
            <w:proofErr w:type="spellStart"/>
            <w:r>
              <w:rPr>
                <w:bCs/>
                <w:iCs/>
              </w:rPr>
              <w:t>Ш.Бодлера</w:t>
            </w:r>
            <w:proofErr w:type="spellEnd"/>
            <w:r>
              <w:rPr>
                <w:bCs/>
                <w:iCs/>
              </w:rPr>
              <w:t>. Страницы жизни поэта, особенности его лирики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3.2. Зарубежная драматургия второй половины XIX века 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Зарубежная драматургия второй половины XIX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Пьесы </w:t>
            </w:r>
            <w:proofErr w:type="spellStart"/>
            <w:r>
              <w:rPr>
                <w:bCs/>
                <w:iCs/>
              </w:rPr>
              <w:t>Г.Гауптмана</w:t>
            </w:r>
            <w:proofErr w:type="spellEnd"/>
            <w:r>
              <w:rPr>
                <w:bCs/>
                <w:iCs/>
              </w:rPr>
              <w:t xml:space="preserve"> «Перед восходом солнца»; </w:t>
            </w:r>
            <w:proofErr w:type="spellStart"/>
            <w:r>
              <w:rPr>
                <w:bCs/>
                <w:iCs/>
              </w:rPr>
              <w:t>Г.Ибсена</w:t>
            </w:r>
            <w:proofErr w:type="spellEnd"/>
            <w:r>
              <w:rPr>
                <w:bCs/>
                <w:iCs/>
              </w:rPr>
              <w:t xml:space="preserve"> «Кукольный дом». Жизнь и творчество драматурга. История создания, сюжет и конфли</w:t>
            </w:r>
            <w:proofErr w:type="gramStart"/>
            <w:r>
              <w:rPr>
                <w:bCs/>
                <w:iCs/>
              </w:rPr>
              <w:t>кт в пр</w:t>
            </w:r>
            <w:proofErr w:type="gramEnd"/>
            <w:r>
              <w:rPr>
                <w:bCs/>
                <w:iCs/>
              </w:rPr>
              <w:t>оизведении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12156" w:type="dxa"/>
            <w:gridSpan w:val="3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4. ЛИТЕРАТУРА КОНЦА XIX — НАЧАЛА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4.1 А. И. Куприн. </w:t>
            </w:r>
            <w:r>
              <w:rPr>
                <w:i/>
              </w:rPr>
              <w:lastRenderedPageBreak/>
              <w:t>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Основные этапы жизни и творчества А.И. Куприна. Проблематика рассказов писателя. Художественное мастерство писателя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И. Куприн. Рассказы и - «Гранатовый браслет», «Олеся».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4.2.</w:t>
            </w:r>
            <w:r>
              <w:t xml:space="preserve"> </w:t>
            </w:r>
            <w:r>
              <w:rPr>
                <w:i/>
              </w:rPr>
              <w:t>Л. Н. Андреев.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Основные этапы жизни и творчества Л.Н. Андреева. На перепутьях реализма и модернизма. Проблематика произведения. Трагическое мироощущение автора.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t xml:space="preserve">Л. Н. Андреев. Рассказы и повести. </w:t>
            </w:r>
            <w:r>
              <w:t>«Иуда Искариот», «Большой шлем».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4.3. М. Горький. Рассказы. Пьеса «На дне»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М. Горький. Рассказы - «Старуха </w:t>
            </w:r>
            <w:proofErr w:type="spellStart"/>
            <w:r>
              <w:rPr>
                <w:bCs/>
                <w:iCs/>
              </w:rPr>
              <w:t>Изергиль</w:t>
            </w:r>
            <w:proofErr w:type="spellEnd"/>
            <w:r>
              <w:rPr>
                <w:bCs/>
                <w:iCs/>
              </w:rPr>
              <w:t xml:space="preserve">», «Макар </w:t>
            </w:r>
            <w:proofErr w:type="spellStart"/>
            <w:r>
              <w:rPr>
                <w:bCs/>
                <w:iCs/>
              </w:rPr>
              <w:t>Чудра</w:t>
            </w:r>
            <w:proofErr w:type="spellEnd"/>
            <w:r>
              <w:rPr>
                <w:bCs/>
                <w:iCs/>
              </w:rPr>
              <w:t>.</w:t>
            </w:r>
          </w:p>
          <w:p w:rsidR="001E458A" w:rsidRDefault="0013249C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 Горького. Романтический пафос и </w:t>
            </w:r>
            <w:proofErr w:type="gramStart"/>
            <w:r>
              <w:rPr>
                <w:bCs/>
                <w:iCs/>
              </w:rPr>
              <w:t>суровая</w:t>
            </w:r>
            <w:proofErr w:type="gramEnd"/>
            <w:r>
              <w:rPr>
                <w:bCs/>
                <w:iCs/>
              </w:rPr>
              <w:t xml:space="preserve"> правда рассказов писателя.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Пьеса «На дне». Социально-философская драма «На дне». История создания, смысл названия произведения. Тематика, проблематика, система образов драмы. «Три правды» в пьесе «На дне» и их трагическое столкновение. Новаторство Горьког</w:t>
            </w:r>
            <w:proofErr w:type="gramStart"/>
            <w:r>
              <w:rPr>
                <w:bCs/>
                <w:iCs/>
              </w:rPr>
              <w:t>о-</w:t>
            </w:r>
            <w:proofErr w:type="gramEnd"/>
            <w:r>
              <w:rPr>
                <w:bCs/>
                <w:iCs/>
              </w:rPr>
              <w:t xml:space="preserve"> драматурга. Сценическая с</w:t>
            </w:r>
            <w:r>
              <w:rPr>
                <w:bCs/>
                <w:iCs/>
              </w:rPr>
              <w:t>удьба пьесы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4.4.  Стихотворения поэтов Серебряного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</w:t>
            </w:r>
            <w:r>
              <w:rPr>
                <w:i/>
              </w:rPr>
              <w:t>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Стихотворения поэтов Серебряного - стихотворения К. Д. Бальмонта, М. А. Волошина. Серебряный век русской литературы. Эстетические программы модернистских объединений. Художественный мир поэта. Основные темы и мо</w:t>
            </w:r>
            <w:r>
              <w:rPr>
                <w:bCs/>
                <w:iCs/>
              </w:rPr>
              <w:t>тивы лирики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РАЗДЕЛ 5. ЛИТЕРАТУРА ХХ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5.1. И. А. Бунин. 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Бунина.</w:t>
            </w:r>
          </w:p>
          <w:p w:rsidR="001E458A" w:rsidRDefault="0013249C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Темы и мотивы рассказов писателя. Тема любви в произведениях И.А. Бунина. Образ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pStyle w:val="aff5"/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И. А. Бунин. «Антоновские яблоки», «Чистый понедельник».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5.2.</w:t>
            </w:r>
            <w:r>
              <w:t xml:space="preserve"> </w:t>
            </w:r>
            <w:r>
              <w:rPr>
                <w:i/>
              </w:rPr>
              <w:t>А. А. Блок. Стихотворения. Поэма «Двенадцать»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А. Блок. Стихотворения «Незнакомка», «Россия», «Ночь, улица, фонарь, ап</w:t>
            </w:r>
            <w:r>
              <w:rPr>
                <w:bCs/>
                <w:iCs/>
              </w:rPr>
              <w:t xml:space="preserve">тека…», «Река раскинулась. Основные этапы жизни и творчества А.А. Блока. Разнообразие мотивов лирики.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Образ Прекрасной Дамы в поэзии. Образ «страшного мира» в лирике А.А. Блока. Тема Родины. Поэма «Двенадцать». Поэт и революция. Поэма А.А. Блока «Двенадца</w:t>
            </w:r>
            <w:r>
              <w:rPr>
                <w:bCs/>
                <w:iCs/>
              </w:rPr>
              <w:t>ть»: история создания, многоплановость, сложность художественного мира поэмы. Герои поэмы «Двенадцать», сюжет, композиция, многозначность финала. Художественное своеобразие языка поэмы.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5.3.  В. В. Маяковский. Стихотворения. Поэма «Облако в штанах»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t>Основные этапы жизни и творчества В.В. Маяковского. Новаторство поэтики Маяковского. Лирический герой ранних произведений поэта. Поэт и революция. Сатира в стихотворениях Маяковского. Своеобразие любовной лирики Маяковского. Поэма «Облако в штанах». Художе</w:t>
            </w:r>
            <w:r>
              <w:t>ственный мир поэмы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pStyle w:val="aff5"/>
              <w:spacing w:line="276" w:lineRule="auto"/>
              <w:ind w:left="57"/>
              <w:jc w:val="both"/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t xml:space="preserve">В. В. Маяковский. Стихотворения «А вы могли бы?», «Нате!», «Послушайте!».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Роль поэзии в жизни человека любой профессии.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Общение с поэзией как способ эстетического обогащения своей духовной сферы, постижения общечеловеческих ценностей, развитие способности к творческой деятельности.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5.4. С. А. Есенин.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С.А. Есенина. Особенности лирики поэта и многообразие тематики стихотворений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</w:t>
            </w:r>
            <w:r>
              <w:rPr>
                <w:i/>
              </w:rPr>
              <w:t>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С. А. Есенин. Стихотворения (не менее трёх по выбору). Например, «Гой ты, Русь, моя родная...», «Письмо матери», «Собаке Качалова», «Спит ковыль. Равнина дорогая…».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«Я последний поэт деревни…», «Русь Советская», «Низкий дом с голубыми ставнями...» и др.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5.5.</w:t>
            </w:r>
            <w:r>
              <w:t xml:space="preserve"> </w:t>
            </w:r>
            <w:r>
              <w:rPr>
                <w:i/>
              </w:rPr>
              <w:t>О. Э. Мандельштам.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Страницы жизни и творчества О.Э. Мандельштама. Основные мотивы лирики поэта, философичность его поэзии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О. Э. Мандельштам. Стихотворения  «Бессонница. Гомер. Тугие паруса…», «За гремучую доблесть грядущих веков…».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5.6. М. И. Цвета</w:t>
            </w:r>
            <w:r>
              <w:rPr>
                <w:i/>
              </w:rPr>
              <w:t>ева.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М.И. Цветаевой. Многообразие тематики и проблематики в лирике поэта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И. Цветаева. Стихотворения.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5.7. А. А. Ахматова. Стихотворения.</w:t>
            </w:r>
          </w:p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Поэма «Реквием»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jc w:val="both"/>
              <w:rPr>
                <w:bCs/>
                <w:i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А. А. Ахматова. Стихотворения. Основные этапы жизни и творчества А.А. Ахматовой. Многообразие </w:t>
            </w:r>
            <w:proofErr w:type="spellStart"/>
            <w:r>
              <w:rPr>
                <w:bCs/>
                <w:iCs/>
              </w:rPr>
              <w:t>таматики</w:t>
            </w:r>
            <w:proofErr w:type="spellEnd"/>
            <w:r>
              <w:rPr>
                <w:bCs/>
                <w:iCs/>
              </w:rPr>
              <w:t xml:space="preserve"> лирики. Любовь как всепоглощающее чув</w:t>
            </w:r>
            <w:r>
              <w:rPr>
                <w:bCs/>
                <w:iCs/>
              </w:rPr>
              <w:t>ство в лирике поэта. Гражданский пафос, тема Родины и судьбы в творчестве поэта.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Поэма «Реквием». История создания поэмы А.А. Ахматовой «Реквием». Трагедия народа и поэта. Смысл названия. Широта эпического обобщения в поэме «Реквием». Художественное своеоб</w:t>
            </w:r>
            <w:r>
              <w:rPr>
                <w:bCs/>
                <w:iCs/>
              </w:rPr>
              <w:t xml:space="preserve">разие произведения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5.8. Н.А. </w:t>
            </w:r>
            <w:r>
              <w:lastRenderedPageBreak/>
              <w:t>Островский. Роман «Как закалялась сталь»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Н.А. Островского. История создания, </w:t>
            </w:r>
            <w:proofErr w:type="spellStart"/>
            <w:r>
              <w:rPr>
                <w:bCs/>
                <w:iCs/>
              </w:rPr>
              <w:t>идейнохудожественное</w:t>
            </w:r>
            <w:proofErr w:type="spellEnd"/>
            <w:r>
              <w:rPr>
                <w:bCs/>
                <w:iCs/>
              </w:rPr>
              <w:t xml:space="preserve"> своеобразие романа «Как закалялась сталь». Образ Павки Корчагина как символ мужества, героизма и силы духа.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Н.А. Островский.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Роман «Как закалялась сталь».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5.9. А. Шолохов. Роман-эпопея «Тихий Дон»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Основные этапы жизни и творчества М.А. Шолохова. История создания шолоховского эпоса. Особенности жанра. </w:t>
            </w:r>
            <w:proofErr w:type="spellStart"/>
            <w:r>
              <w:rPr>
                <w:bCs/>
                <w:iCs/>
              </w:rPr>
              <w:t>Романэпопея</w:t>
            </w:r>
            <w:proofErr w:type="spellEnd"/>
            <w:r>
              <w:rPr>
                <w:bCs/>
                <w:iCs/>
              </w:rPr>
              <w:t xml:space="preserve"> «Тихий Дон». Система образов. Тема се</w:t>
            </w:r>
            <w:r>
              <w:rPr>
                <w:bCs/>
                <w:iCs/>
              </w:rPr>
              <w:t>мьи. Нравственные ценности казачества. Трагедия целого народа и судьба одного человека. Проблема гуманизма в эпопее. Женские судьбы в романе «Тихий Дон». Роль пейзажа в произведении. Традиции Л. Н. Толстого в прозе М. А. Шолохова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</w:t>
            </w:r>
            <w:r>
              <w:rPr>
                <w:i/>
              </w:rPr>
              <w:t>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Шолохов.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proofErr w:type="spellStart"/>
            <w:r>
              <w:rPr>
                <w:bCs/>
                <w:iCs/>
              </w:rPr>
              <w:t>Романэпопея</w:t>
            </w:r>
            <w:proofErr w:type="spellEnd"/>
            <w:r>
              <w:rPr>
                <w:bCs/>
                <w:iCs/>
              </w:rPr>
              <w:t xml:space="preserve"> «Тихий Дон».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5.10. М. А. </w:t>
            </w:r>
            <w:r>
              <w:lastRenderedPageBreak/>
              <w:t>Булгаков. Романы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М. А. Булгаков. Роман «Мастер и Маргарита».</w:t>
            </w:r>
          </w:p>
          <w:p w:rsidR="001E458A" w:rsidRDefault="0013249C">
            <w:pPr>
              <w:spacing w:line="276" w:lineRule="auto"/>
              <w:ind w:left="57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История создания произведения. Своеобразие жанра и композиции произведения. Многомерность исторического пространства. Система образов. Эпическая широта изображенной панорамы и лиризм размыш</w:t>
            </w:r>
            <w:r>
              <w:rPr>
                <w:bCs/>
                <w:iCs/>
              </w:rPr>
              <w:t>лений повествователя. Смысл финала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5.11. А. П. Платонов.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Картины жизни и творчества А. П. Платонова. Утопические идеи произведений писателя. Особый тип платоновского героя. Высокий пафос и острая сатира произведе</w:t>
            </w:r>
            <w:r>
              <w:rPr>
                <w:bCs/>
                <w:iCs/>
              </w:rPr>
              <w:t>ний Платонова. Самобытность языка и стиля писателя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А. П. Платонов. Рассказы и повести. «Возвращение».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5.12. А. Т. Твардовский.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А.Т. Твардовского. Тематика и проблематика про</w:t>
            </w:r>
            <w:r>
              <w:rPr>
                <w:bCs/>
                <w:iCs/>
              </w:rPr>
              <w:t xml:space="preserve">изведений автора. Основные мотивы лирики Твардовского. Поэт и время. Тема Великой Отечественной войны. Тема памяти. Доверительность и </w:t>
            </w:r>
            <w:proofErr w:type="spellStart"/>
            <w:r>
              <w:rPr>
                <w:bCs/>
                <w:iCs/>
              </w:rPr>
              <w:t>исповедальность</w:t>
            </w:r>
            <w:proofErr w:type="spellEnd"/>
            <w:r>
              <w:rPr>
                <w:bCs/>
                <w:iCs/>
              </w:rPr>
              <w:t xml:space="preserve"> лирической интонации Твардовского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Т. Твардовский. Стихотворения.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5.13. Проза о Великой Отечественной войне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 xml:space="preserve">Тема Великой Отечественной войны в прозе (обзор). Человек на войне. </w:t>
            </w:r>
            <w:proofErr w:type="gramStart"/>
            <w:r>
              <w:t>Историческая</w:t>
            </w:r>
            <w:proofErr w:type="gramEnd"/>
            <w:r>
              <w:t xml:space="preserve"> правда художественных произведений о Великой Отечественной войне. Своеобразие «лейтенантской» прозы. Героизм и мужество защитников Отечества. Традиции р</w:t>
            </w:r>
            <w:r>
              <w:t>еалистической прозы о войне в русской литературе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Проза о Великой Отечественной войне. В. П. Астафьев «Пастух и пастушка», «Звездопад»; Ю. В. Бондарев «Горячий снег»;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>Б. Л. Васильев «А зори здесь ти</w:t>
            </w:r>
            <w:r>
              <w:t xml:space="preserve">хие»,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«Завтра была война».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5.14. А.А. Фадеев. Роман «Молодая гвардия»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Страницы жизни и творчества А.А. Фадеева. История создания романа «Молодая гвардия». </w:t>
            </w:r>
            <w:proofErr w:type="gramStart"/>
            <w:r>
              <w:rPr>
                <w:bCs/>
                <w:iCs/>
              </w:rPr>
              <w:t>Жизненная</w:t>
            </w:r>
            <w:proofErr w:type="gramEnd"/>
            <w:r>
              <w:rPr>
                <w:bCs/>
                <w:iCs/>
              </w:rPr>
              <w:t xml:space="preserve"> правда и художественный вымысел. Система образов в романе «Молодая гвардия». Героизм и мужество молодогвардейцев.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А.А. Фадеев.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Роман «Молодая гвардия».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5.15. В.О. Богомолов. Роман «В августе сорок четвертого»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В.О. Богомолов. Роман «В августе сорок четвертого».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Мужество и героизм защитников Родины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5.16. Поэзия о Великой Отечественной войне.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Поэзия о Великой Отечественной войне. Стихотворения Ю. В. </w:t>
            </w:r>
            <w:proofErr w:type="spellStart"/>
            <w:r>
              <w:rPr>
                <w:bCs/>
                <w:iCs/>
              </w:rPr>
              <w:t>Друниной</w:t>
            </w:r>
            <w:proofErr w:type="spellEnd"/>
            <w:r>
              <w:rPr>
                <w:bCs/>
                <w:iCs/>
              </w:rPr>
              <w:t xml:space="preserve">, М. В. Исаковского, Ю. Д. </w:t>
            </w:r>
            <w:proofErr w:type="spellStart"/>
            <w:r>
              <w:rPr>
                <w:bCs/>
                <w:iCs/>
              </w:rPr>
              <w:t>Левитанского</w:t>
            </w:r>
            <w:proofErr w:type="spellEnd"/>
            <w:r>
              <w:rPr>
                <w:bCs/>
                <w:iCs/>
              </w:rPr>
              <w:t xml:space="preserve">, С. С. Орлова. Страницы жизни и творчества поэтов.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Проблема исторической памяти в лирических произведениях о Великой Отечествен</w:t>
            </w:r>
            <w:r>
              <w:rPr>
                <w:bCs/>
                <w:iCs/>
              </w:rPr>
              <w:t>ной войне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 xml:space="preserve">Тема 5.17. Драматургия о Великой Отечественной войне. </w:t>
            </w:r>
            <w:r>
              <w:lastRenderedPageBreak/>
              <w:t>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Драматургия о Великой Отечественной войне.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Пьеса  В. С. Розов «Вечно живые». Художественное своеобразие и сценическое воплощение драматических произведений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5.18. Б. Л. Пастернак.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t>Основные этапы и жизни и творчества Б.Л. Пастернака. Тематика и проблематика лирики поэта. Тема поэта и поэзии. Любовная лирика Б.Л. Пастернака. Тема человека и природы. Философская глубина лирики Пастернака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</w:pPr>
            <w:r>
              <w:t xml:space="preserve">Б. Л. Пастернак. Стихотворения.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5.19. И. А. Бродский.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Основные этапы жизни и творчества И.А. Бродского. Основные темы лирических произведений поэта. Тема памяти. Философские мотивы в лирике Бродского. Своеобразие поэтического мышления и языка поэта Бродского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</w:t>
            </w:r>
            <w:r>
              <w:rPr>
                <w:i/>
              </w:rPr>
              <w:t>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И. А. Бродский. Стихотворения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5.20. А. И. Солженицын. Произведения «Один день Ивана Денисовича», «Архипелаг ГУЛАГ»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ind w:left="57" w:firstLine="0"/>
              <w:jc w:val="both"/>
            </w:pPr>
            <w:r>
              <w:rPr>
                <w:bCs/>
                <w:iCs/>
              </w:rPr>
              <w:t xml:space="preserve">Основные этапы жизни и творчества А.И. Солженицына. </w:t>
            </w:r>
            <w:proofErr w:type="spellStart"/>
            <w:r>
              <w:rPr>
                <w:bCs/>
                <w:iCs/>
              </w:rPr>
              <w:t>Автобиографизм</w:t>
            </w:r>
            <w:proofErr w:type="spellEnd"/>
            <w:r>
              <w:rPr>
                <w:bCs/>
                <w:iCs/>
              </w:rPr>
              <w:t xml:space="preserve"> прозы писателя. Своеобразие раскрытия «лагерной» темы. Рассказ Солженицына «Один день Ивана Денисовича», творческая судьба произведения. Человек и история страны в контексте трагической эпохи в книге писателя «Архипелаг ГУЛАГ»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А. И. Солженицын.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Произведе</w:t>
            </w:r>
            <w:r>
              <w:rPr>
                <w:bCs/>
                <w:iCs/>
              </w:rPr>
              <w:t>ния «Один день Ивана Денисовича»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«Архипелаг ГУЛАГ».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5.21. В. М. Шукшин. Рассказы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В. М. Шукшин. Рассказы.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Своеобразие прозы писателя. Нравственные искания героев рассказов В.М. Шукшина. Своеобразие «чудаковатых» персонажей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t>Тема 5.22. В. Г. Распутин. Рассказы и повести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В. Г. Распутин. Рассказы и повести.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Страницы жизни и творчества В. Г. Распутина. Изображение патриархальной русской деревни. Тема памяти и преемственности поколений. Взаимосвязь нравственных и экологических проблем в произведениях В. Г. Распутина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</w:t>
            </w:r>
            <w:r>
              <w:rPr>
                <w:i/>
              </w:rPr>
              <w:t>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5.23. Н. М. Рубцов. 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Н. М. Рубцов. Стихотворения. Страницы жизни и творчества Н.М. Рубцова.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Тема Родины в лирике поэта. Задушевность и музыкальность поэтического слова Рубцова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6. ПРОЗА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6.1.</w:t>
            </w:r>
            <w:r>
              <w:t xml:space="preserve"> </w:t>
            </w:r>
            <w:r>
              <w:rPr>
                <w:i/>
              </w:rPr>
              <w:t xml:space="preserve">Поэзия второй половины </w:t>
            </w:r>
          </w:p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XX – начала XXI века. </w:t>
            </w:r>
          </w:p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lastRenderedPageBreak/>
              <w:t>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Поэзия второй половины XX – начала XXI века. Стихотворения (А. А. Вознесенского, В. С. Высоцкого, Е. А. Евтушенко)</w:t>
            </w:r>
            <w:proofErr w:type="gramStart"/>
            <w:r>
              <w:rPr>
                <w:bCs/>
                <w:iCs/>
              </w:rPr>
              <w:t xml:space="preserve"> .</w:t>
            </w:r>
            <w:proofErr w:type="gramEnd"/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 Страницы жизни и творчества поэта. Тематика и проблематика лирики поэта. Художественные приемы и особенности поэтического языка авторов.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7. ДРАМАТУРГИЯ ВТОРОЙ ПОЛОВИНЫ XX – НАЧАЛА XXI 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7.1 </w:t>
            </w:r>
            <w:r>
              <w:t xml:space="preserve">Драматургия </w:t>
            </w:r>
            <w:r>
              <w:rPr>
                <w:i/>
              </w:rPr>
              <w:t>второй половины ХХ – начала XXI века. Пьесы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>
              <w:rPr>
                <w:bCs/>
                <w:iCs/>
              </w:rPr>
              <w:t>Драматургия второй половины ХХ – начала XXI века. Пьесы А. Н. Арбузов «Иркутская история»;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 А. В. Вампилов «Старший сын»;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 К. В. Драгунская «Рыжая пьеса». Особенности драматургии второй половины ХХ – начала ХХ</w:t>
            </w:r>
            <w:proofErr w:type="gramStart"/>
            <w:r>
              <w:rPr>
                <w:bCs/>
                <w:iCs/>
              </w:rPr>
              <w:t>I</w:t>
            </w:r>
            <w:proofErr w:type="gramEnd"/>
            <w:r>
              <w:rPr>
                <w:bCs/>
                <w:iCs/>
              </w:rPr>
              <w:t xml:space="preserve"> веков. Основные темы и проблемы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</w:t>
            </w:r>
            <w:r>
              <w:rPr>
                <w:i/>
              </w:rPr>
              <w:t xml:space="preserve">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8. ЛИТЕРАТУРА НАРОДОВ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8.1 Рассказы, повести, </w:t>
            </w:r>
            <w:r>
              <w:rPr>
                <w:i/>
              </w:rPr>
              <w:lastRenderedPageBreak/>
              <w:t>стихотворения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Практические занятия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Рассказ Ю. </w:t>
            </w:r>
            <w:proofErr w:type="spellStart"/>
            <w:r>
              <w:rPr>
                <w:bCs/>
                <w:iCs/>
              </w:rPr>
              <w:t>Рытхэу</w:t>
            </w:r>
            <w:proofErr w:type="spellEnd"/>
            <w:r>
              <w:rPr>
                <w:bCs/>
                <w:iCs/>
              </w:rPr>
              <w:t xml:space="preserve"> «Хранитель огня»; повесть Ю. </w:t>
            </w:r>
            <w:proofErr w:type="spellStart"/>
            <w:r>
              <w:rPr>
                <w:bCs/>
                <w:iCs/>
              </w:rPr>
              <w:t>Шесталова</w:t>
            </w:r>
            <w:proofErr w:type="spellEnd"/>
            <w:r>
              <w:rPr>
                <w:bCs/>
                <w:iCs/>
              </w:rPr>
              <w:t xml:space="preserve"> «Синий ветер </w:t>
            </w:r>
            <w:proofErr w:type="spellStart"/>
            <w:r>
              <w:rPr>
                <w:bCs/>
                <w:iCs/>
              </w:rPr>
              <w:t>каслания</w:t>
            </w:r>
            <w:proofErr w:type="spellEnd"/>
            <w:r>
              <w:rPr>
                <w:bCs/>
                <w:iCs/>
              </w:rPr>
              <w:t xml:space="preserve">».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Стихотворения Р. Гамзатова, </w:t>
            </w:r>
            <w:proofErr w:type="spellStart"/>
            <w:r>
              <w:rPr>
                <w:bCs/>
                <w:iCs/>
              </w:rPr>
              <w:t>М.Джалиля</w:t>
            </w:r>
            <w:proofErr w:type="spellEnd"/>
            <w:r>
              <w:rPr>
                <w:bCs/>
                <w:iCs/>
              </w:rPr>
              <w:t>. Страницы жизни и творчества писателя. Художественное произведение в историко-культурном контексте. Страницы жизни и творчества поэта. Лирический герой в современном мире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</w:p>
          <w:p w:rsidR="001E458A" w:rsidRDefault="001E458A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</w:p>
          <w:p w:rsidR="001E458A" w:rsidRDefault="001E458A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Выявление тем, проблем художественного произведения и составление аргументированных развернутых устных и письменных высказываний, в том числе и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</w:t>
            </w:r>
            <w:r>
              <w:rPr>
                <w:i/>
              </w:rPr>
              <w:t>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РАЗДЕЛ 9. ЗАРУБЕЖНАЯ ЛИТЕРАТУРА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9.1. Зарубежная проза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 xml:space="preserve">Зарубежная проза XX века - произведения Р. </w:t>
            </w:r>
            <w:proofErr w:type="spellStart"/>
            <w:r>
              <w:rPr>
                <w:bCs/>
                <w:iCs/>
              </w:rPr>
              <w:t>Брэдбери</w:t>
            </w:r>
            <w:proofErr w:type="spellEnd"/>
            <w:r>
              <w:rPr>
                <w:bCs/>
                <w:iCs/>
              </w:rPr>
              <w:t xml:space="preserve"> «451 градус</w:t>
            </w:r>
            <w:r>
              <w:t xml:space="preserve"> </w:t>
            </w:r>
            <w:r>
              <w:rPr>
                <w:bCs/>
                <w:iCs/>
              </w:rPr>
              <w:t>по Фа</w:t>
            </w:r>
            <w:r>
              <w:rPr>
                <w:bCs/>
                <w:iCs/>
              </w:rPr>
              <w:t xml:space="preserve">ренгейту»; А. Камю «Посторонний»; Ф. Кафки «Превращение»; Дж. Оруэлла «1984»; </w:t>
            </w:r>
          </w:p>
          <w:p w:rsidR="001E458A" w:rsidRDefault="0013249C">
            <w:pPr>
              <w:pStyle w:val="aff5"/>
              <w:numPr>
                <w:ilvl w:val="0"/>
                <w:numId w:val="44"/>
              </w:numPr>
              <w:spacing w:line="276" w:lineRule="auto"/>
              <w:jc w:val="both"/>
              <w:rPr>
                <w:b/>
                <w:i/>
              </w:rPr>
            </w:pPr>
            <w:r>
              <w:rPr>
                <w:bCs/>
                <w:iCs/>
              </w:rPr>
              <w:t>Э. М. Ремарка «На западном фронте без перемен», «Три товарища». Разнообразие тем и проблем в зарубежной прозе ХХ века. Страницы жизни и творчества писателя. Творческая история п</w:t>
            </w:r>
            <w:r>
              <w:rPr>
                <w:bCs/>
                <w:iCs/>
              </w:rPr>
              <w:t>роизведения. Проблематика и сюжет произведения. Специфика жанра и композиции. Система образов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 xml:space="preserve">Тема 9.2. </w:t>
            </w:r>
            <w:r>
              <w:rPr>
                <w:i/>
              </w:rPr>
              <w:t>Зарубежная поэзия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spacing w:line="276" w:lineRule="auto"/>
              <w:ind w:left="57"/>
              <w:jc w:val="both"/>
              <w:rPr>
                <w:b/>
                <w:bCs/>
                <w:i/>
              </w:rPr>
            </w:pPr>
            <w:r>
              <w:rPr>
                <w:b/>
                <w:i/>
              </w:rPr>
              <w:t xml:space="preserve">108. </w:t>
            </w:r>
            <w:r>
              <w:t>Общий обзор европейской поэзии XX века. Основные направления. Проблемы самопознания, нравственного выбора</w:t>
            </w:r>
            <w:r>
              <w:t xml:space="preserve"> Зарубежная поэзия XX века - стихотворения Г. Аполлинера, Т. С. Элиота.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  <w:r>
              <w:rPr>
                <w:i/>
              </w:rPr>
              <w:t>Тема 9.3. Зарубежная драматургия XX века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>Теоретическое обучение</w:t>
            </w:r>
          </w:p>
          <w:p w:rsidR="001E458A" w:rsidRDefault="001E458A">
            <w:pPr>
              <w:spacing w:line="276" w:lineRule="auto"/>
              <w:ind w:left="57"/>
              <w:jc w:val="both"/>
              <w:rPr>
                <w:bCs/>
                <w:i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E458A">
            <w:pPr>
              <w:spacing w:line="276" w:lineRule="auto"/>
              <w:rPr>
                <w:bCs/>
                <w:i/>
                <w:iCs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Зарубежная драматургия XX века - пьесы Б. Брехта «Мамаша Кураж и её дети»; М. Метерлинка «Синяя птица»; </w:t>
            </w:r>
          </w:p>
          <w:p w:rsidR="001E458A" w:rsidRDefault="0013249C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О. Уайльда «Идеальный муж»; Т. Уильямса «Трамвай „Желание“»; Б. Шоу «</w:t>
            </w:r>
            <w:proofErr w:type="spellStart"/>
            <w:r>
              <w:rPr>
                <w:bCs/>
                <w:iCs/>
              </w:rPr>
              <w:t>Пигмалион</w:t>
            </w:r>
            <w:proofErr w:type="spellEnd"/>
            <w:r>
              <w:rPr>
                <w:bCs/>
                <w:iCs/>
              </w:rPr>
              <w:t xml:space="preserve">» и др. </w:t>
            </w:r>
          </w:p>
          <w:p w:rsidR="001E458A" w:rsidRDefault="0013249C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Общий обзор зарубежной драматургии ХХ века. Своеобразие конфликта в пьесе. Парадоксы жизни и человеческих судеб в мире условностей и мнимых ценностей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3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</w:t>
            </w:r>
            <w:r>
              <w:rPr>
                <w:i/>
              </w:rPr>
              <w:t xml:space="preserve">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Профессионально-ориентированное содержание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6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Теоретическое обучение </w:t>
            </w:r>
          </w:p>
          <w:p w:rsidR="001E458A" w:rsidRDefault="0013249C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  <w:rPr>
                <w:b/>
                <w:i/>
              </w:rPr>
            </w:pPr>
            <w:r>
              <w:t xml:space="preserve">Научно-технический прогресс и человечество. </w:t>
            </w:r>
          </w:p>
          <w:p w:rsidR="001E458A" w:rsidRDefault="0013249C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  <w:rPr>
                <w:b/>
                <w:i/>
              </w:rPr>
            </w:pPr>
            <w:r>
              <w:t>Зависимость цивилизации от современных технологий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2</w:t>
            </w:r>
          </w:p>
        </w:tc>
        <w:tc>
          <w:tcPr>
            <w:tcW w:w="19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rPr>
                <w:i/>
              </w:rPr>
            </w:pPr>
            <w:r>
              <w:rPr>
                <w:i/>
              </w:rPr>
              <w:t>ОК01, ОК02, ОК04, ОК5, ОК09</w:t>
            </w:r>
          </w:p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287"/>
        </w:trPr>
        <w:tc>
          <w:tcPr>
            <w:tcW w:w="26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line="276" w:lineRule="auto"/>
              <w:rPr>
                <w:i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Практические занятия </w:t>
            </w:r>
          </w:p>
          <w:p w:rsidR="001E458A" w:rsidRDefault="0013249C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</w:pPr>
            <w:r>
              <w:t xml:space="preserve">Проблемы человека и общества, связанные с научно-техническим прогрессом (рассуждение с опорой на текст). </w:t>
            </w:r>
          </w:p>
          <w:p w:rsidR="001E458A" w:rsidRDefault="0013249C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</w:pPr>
            <w:r>
              <w:t xml:space="preserve">Ответственность ученого за свои научные открытия. Наука – двигатель прогресса. </w:t>
            </w:r>
            <w:proofErr w:type="gramStart"/>
            <w:r>
              <w:t>Возможно</w:t>
            </w:r>
            <w:proofErr w:type="gramEnd"/>
            <w:r>
              <w:t xml:space="preserve"> ли остановить прогресс? </w:t>
            </w:r>
          </w:p>
          <w:p w:rsidR="001E458A" w:rsidRDefault="0013249C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</w:pPr>
            <w:r>
              <w:t>Профессии в мире НТП: у всех ли профе</w:t>
            </w:r>
            <w:r>
              <w:t xml:space="preserve">ссий есть будущее. </w:t>
            </w:r>
          </w:p>
          <w:p w:rsidR="001E458A" w:rsidRDefault="0013249C">
            <w:pPr>
              <w:pStyle w:val="aff5"/>
              <w:numPr>
                <w:ilvl w:val="0"/>
                <w:numId w:val="50"/>
              </w:numPr>
              <w:spacing w:line="276" w:lineRule="auto"/>
              <w:jc w:val="both"/>
            </w:pPr>
            <w:r>
              <w:t>Профессии, «рожденные» НТП в последние десятилетия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E458A" w:rsidRDefault="0013249C">
            <w:pPr>
              <w:spacing w:line="276" w:lineRule="auto"/>
              <w:rPr>
                <w:bCs/>
                <w:i/>
                <w:iCs/>
                <w:lang w:val="en-US"/>
              </w:rPr>
            </w:pPr>
            <w:r>
              <w:rPr>
                <w:bCs/>
                <w:i/>
                <w:iCs/>
                <w:lang w:val="en-US"/>
              </w:rPr>
              <w:t>4</w:t>
            </w:r>
          </w:p>
        </w:tc>
        <w:bookmarkEnd w:id="5"/>
        <w:tc>
          <w:tcPr>
            <w:tcW w:w="1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Промежуточная аттестация в форме комплексного экзамена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:rsidR="001E458A" w:rsidRDefault="001E458A">
            <w:pPr>
              <w:spacing w:line="276" w:lineRule="auto"/>
              <w:jc w:val="both"/>
              <w:rPr>
                <w:b/>
                <w:i/>
              </w:rPr>
            </w:pP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  <w:tr w:rsidR="001E458A">
        <w:trPr>
          <w:trHeight w:val="450"/>
        </w:trPr>
        <w:tc>
          <w:tcPr>
            <w:tcW w:w="1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458A" w:rsidRDefault="0013249C">
            <w:pPr>
              <w:spacing w:line="276" w:lineRule="auto"/>
              <w:ind w:left="57"/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3249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458A" w:rsidRDefault="001E458A">
            <w:pPr>
              <w:spacing w:line="276" w:lineRule="auto"/>
              <w:rPr>
                <w:i/>
              </w:rPr>
            </w:pPr>
          </w:p>
        </w:tc>
      </w:tr>
    </w:tbl>
    <w:p w:rsidR="001E458A" w:rsidRDefault="001E458A">
      <w:pPr>
        <w:jc w:val="both"/>
        <w:sectPr w:rsidR="001E458A">
          <w:footerReference w:type="even" r:id="rId21"/>
          <w:footerReference w:type="default" r:id="rId22"/>
          <w:pgSz w:w="16838" w:h="11906" w:orient="landscape"/>
          <w:pgMar w:top="567" w:right="678" w:bottom="567" w:left="851" w:header="567" w:footer="567" w:gutter="0"/>
          <w:pgNumType w:start="1"/>
          <w:cols w:space="720"/>
          <w:titlePg/>
          <w:docGrid w:linePitch="360"/>
        </w:sectPr>
      </w:pPr>
    </w:p>
    <w:p w:rsidR="00B577F5" w:rsidRDefault="00B577F5" w:rsidP="00B577F5">
      <w:pPr>
        <w:pStyle w:val="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firstLine="567"/>
      </w:pPr>
      <w:bookmarkStart w:id="6" w:name="_Toc124254181"/>
      <w:bookmarkStart w:id="7" w:name="_Toc124254257"/>
      <w:bookmarkStart w:id="8" w:name="_Toc124254524"/>
      <w:bookmarkEnd w:id="6"/>
      <w:bookmarkEnd w:id="7"/>
      <w:r>
        <w:rPr>
          <w:color w:val="000000"/>
        </w:rPr>
        <w:lastRenderedPageBreak/>
        <w:t xml:space="preserve">3.2. </w:t>
      </w:r>
      <w:bookmarkEnd w:id="8"/>
      <w:r>
        <w:rPr>
          <w:color w:val="000000"/>
        </w:rPr>
        <w:t>Учебно-методическое обеспечение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>3.2.1. Основные печатные издания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firstLine="567"/>
      </w:pPr>
      <w:r>
        <w:rPr>
          <w:b/>
          <w:bCs/>
          <w:color w:val="000000"/>
        </w:rPr>
        <w:t xml:space="preserve">                                        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firstLine="567"/>
      </w:pPr>
      <w:r>
        <w:rPr>
          <w:color w:val="000000"/>
        </w:rPr>
        <w:t>1.Лебедев, Ю. В. Литература. 10 класс: учебник для общеобразовательных организаций: базовый уровень: в 2-х частях. - Москва: Просвещение, 2019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firstLine="567"/>
      </w:pPr>
      <w:r>
        <w:rPr>
          <w:color w:val="000000"/>
        </w:rPr>
        <w:t>2. Коровин В.И. Литература. 11 класс: учебник: углублённый уровень: в 2-х частях. - Москва: Просвещение, 2022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</w:pPr>
      <w:r>
        <w:t> 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b/>
          <w:bCs/>
          <w:color w:val="000000"/>
        </w:rPr>
        <w:t>  3.2.2. Дополнительные источники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t> 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rPr>
          <w:color w:val="000000"/>
        </w:rPr>
        <w:t xml:space="preserve">1. </w:t>
      </w:r>
      <w:proofErr w:type="spellStart"/>
      <w:r>
        <w:rPr>
          <w:color w:val="000000"/>
        </w:rPr>
        <w:t>Обернихина</w:t>
      </w:r>
      <w:proofErr w:type="spellEnd"/>
      <w:r>
        <w:rPr>
          <w:color w:val="000000"/>
        </w:rPr>
        <w:t xml:space="preserve"> Г.А. Литература: Практикум: учеб. пособие</w:t>
      </w:r>
      <w:proofErr w:type="gramStart"/>
      <w:r>
        <w:rPr>
          <w:color w:val="000000"/>
        </w:rPr>
        <w:t>.-</w:t>
      </w:r>
      <w:proofErr w:type="gramEnd"/>
      <w:r>
        <w:rPr>
          <w:color w:val="000000"/>
        </w:rPr>
        <w:t>М.: Академия,2018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rPr>
          <w:color w:val="000000"/>
        </w:rPr>
        <w:t>2.</w:t>
      </w:r>
      <w:r>
        <w:rPr>
          <w:i/>
          <w:iCs/>
          <w:color w:val="000000"/>
        </w:rPr>
        <w:t> </w:t>
      </w:r>
      <w:r>
        <w:rPr>
          <w:color w:val="000000"/>
        </w:rPr>
        <w:t xml:space="preserve">Сухих И.Н. Литература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 в 2-х ч. Ч.1. Базовый. - М.: Академия.-2020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rPr>
          <w:color w:val="000000"/>
        </w:rPr>
        <w:t xml:space="preserve">3. Сухих И.Н. Литература 10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 в 2-х ч. Ч.2. Базовый. - М.: Академия. -2020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t> 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rPr>
          <w:color w:val="000000"/>
        </w:rPr>
        <w:t xml:space="preserve">4. Сухих И.Н. Литература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 в 2-х ч. Ч.1. Базовый.- М.:Академия.-2020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t> 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rPr>
          <w:color w:val="000000"/>
        </w:rPr>
        <w:t xml:space="preserve">5.Сухих И.Н. Литература 11 </w:t>
      </w:r>
      <w:proofErr w:type="spellStart"/>
      <w:r>
        <w:rPr>
          <w:color w:val="000000"/>
        </w:rPr>
        <w:t>кл</w:t>
      </w:r>
      <w:proofErr w:type="spellEnd"/>
      <w:r>
        <w:rPr>
          <w:color w:val="000000"/>
        </w:rPr>
        <w:t>.: учебник в 2-х ч. Ч.2. Базовый. - М.: Академия.-2020.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rPr>
          <w:color w:val="000000"/>
        </w:rPr>
        <w:t>6. </w:t>
      </w:r>
      <w:proofErr w:type="spellStart"/>
      <w:r>
        <w:rPr>
          <w:color w:val="000000"/>
        </w:rPr>
        <w:t>Курдюмова</w:t>
      </w:r>
      <w:proofErr w:type="spellEnd"/>
      <w:r>
        <w:rPr>
          <w:color w:val="000000"/>
        </w:rPr>
        <w:t xml:space="preserve"> Т.Ф. Литература: 10-й класс: базовый уровень: учебник— </w:t>
      </w:r>
      <w:proofErr w:type="gramStart"/>
      <w:r>
        <w:rPr>
          <w:color w:val="000000"/>
        </w:rPr>
        <w:t>Мо</w:t>
      </w:r>
      <w:proofErr w:type="gramEnd"/>
      <w:r>
        <w:rPr>
          <w:color w:val="000000"/>
        </w:rPr>
        <w:t xml:space="preserve">сква: Просвещение, 2022. 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rPr>
          <w:color w:val="000000"/>
        </w:rPr>
        <w:t>7. </w:t>
      </w:r>
      <w:proofErr w:type="spellStart"/>
      <w:r>
        <w:rPr>
          <w:color w:val="000000"/>
        </w:rPr>
        <w:t>Курдюмова</w:t>
      </w:r>
      <w:proofErr w:type="spellEnd"/>
      <w:r>
        <w:rPr>
          <w:color w:val="000000"/>
        </w:rPr>
        <w:t xml:space="preserve"> Т.Ф. Литература: 11 класс: базовый уровень: учебник: в 2 частях — Москва: Просвещение, 2022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360"/>
        <w:jc w:val="both"/>
      </w:pPr>
      <w:r>
        <w:rPr>
          <w:color w:val="000000"/>
        </w:rPr>
        <w:t>8. Москвин, Г. В. Литература: 10 класс: базовый уровень: учебник. — Москва: Просвещение, 2022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9. Москвин, Г. В. Литература: 11 класс: базовый уровень: учебник. — Москва: Просвещение, 2022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t> 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Электронные издания: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1. Министерство образования и науки Российской Федерации (http://минобрнауки</w:t>
      </w:r>
      <w:proofErr w:type="gramStart"/>
      <w:r>
        <w:rPr>
          <w:color w:val="000000"/>
        </w:rPr>
        <w:t>.р</w:t>
      </w:r>
      <w:proofErr w:type="gramEnd"/>
      <w:r>
        <w:rPr>
          <w:color w:val="000000"/>
        </w:rPr>
        <w:t xml:space="preserve">ф/) 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 xml:space="preserve">2. Федеральный портал "Российское образование" (http://www.edu.ru/) 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 xml:space="preserve">3.  Информационная система "Единое окно доступа к </w:t>
      </w:r>
      <w:proofErr w:type="gramStart"/>
      <w:r>
        <w:rPr>
          <w:color w:val="000000"/>
        </w:rPr>
        <w:t>образовательным</w:t>
      </w:r>
      <w:proofErr w:type="gramEnd"/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 xml:space="preserve">ресурсам" (http://window.edu.ru/) 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 xml:space="preserve">4.  Единая коллекция цифровых образовательных ресурсов 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 xml:space="preserve">(http://schoolcollection.edu.ru/)    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5.  Федеральный центр информационно-образовательных ресурсов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 xml:space="preserve">(http://fcior.edu.ru/) 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6.  Проект Государственного института русского языка имени А.С. Пушкина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 xml:space="preserve">"Образование на русском" (https://pushkininstitute.ru/); 7 </w:t>
      </w:r>
      <w:proofErr w:type="gramStart"/>
      <w:r>
        <w:rPr>
          <w:color w:val="000000"/>
        </w:rPr>
        <w:t>Научная</w:t>
      </w:r>
      <w:proofErr w:type="gramEnd"/>
      <w:r>
        <w:rPr>
          <w:color w:val="000000"/>
        </w:rPr>
        <w:t xml:space="preserve"> электронная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библиотека (НЭБ) (http://www.elibrary.ru)</w:t>
      </w:r>
      <w:r>
        <w:rPr>
          <w:b/>
          <w:bCs/>
          <w:color w:val="000000"/>
        </w:rPr>
        <w:t xml:space="preserve">                           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b/>
          <w:bCs/>
          <w:color w:val="000000"/>
        </w:rPr>
        <w:t>7.</w:t>
      </w:r>
      <w:r>
        <w:rPr>
          <w:color w:val="000000"/>
        </w:rPr>
        <w:t xml:space="preserve">Всероссийские </w:t>
      </w:r>
      <w:proofErr w:type="gramStart"/>
      <w:r>
        <w:rPr>
          <w:color w:val="000000"/>
        </w:rPr>
        <w:t>интернет-олимпиады</w:t>
      </w:r>
      <w:proofErr w:type="gramEnd"/>
      <w:r>
        <w:rPr>
          <w:color w:val="000000"/>
        </w:rPr>
        <w:t xml:space="preserve">. - URL: </w:t>
      </w:r>
      <w:hyperlink r:id="rId23" w:tooltip="https://online-olympiad.ru" w:history="1">
        <w:r>
          <w:rPr>
            <w:rStyle w:val="aff2"/>
            <w:rFonts w:eastAsia="Arial"/>
          </w:rPr>
          <w:t>https://online-olympiad.ru</w:t>
        </w:r>
      </w:hyperlink>
      <w:r>
        <w:rPr>
          <w:color w:val="000000"/>
        </w:rPr>
        <w:t xml:space="preserve"> / (дата обращения: 12.07.2022). - Текст: электронный.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8.Единая коллекция цифровых образовательных ресурсов. - URL: http://school-collection.edu.ru / (дата обращения: 08.07.2022). - Текст: электронный.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9.Информационная система «Единое окно доступа к образовательным ресурсам». - URL:  http://window.edu.ru / (дата обращения: 02.07.2022). - Текст: электронный.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10.Федеральный портал «Российское образование». - URL: http://www.edu.ru / (дата обращения: 02.07.2022). - Текст: электронный.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color w:val="000000"/>
        </w:rPr>
        <w:t>11.Федеральный центр информационно-образовательных ресурсов. - URL: http://fcior.edu.ru / (дата обращения: 01.07.2022). - Текст: электронный.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  <w:rPr>
          <w:i/>
          <w:iCs/>
          <w:color w:val="000000"/>
        </w:rPr>
      </w:pPr>
      <w:r>
        <w:rPr>
          <w:color w:val="000000"/>
        </w:rPr>
        <w:t>12.Федеральный центр информационно-образовательных ресурсов. - URL: http://fcior.edu.ru / (дата обращения: 01.07.2022). - Текст: электронный.</w:t>
      </w:r>
      <w:r>
        <w:rPr>
          <w:i/>
          <w:iCs/>
          <w:color w:val="000000"/>
        </w:rPr>
        <w:t>       </w:t>
      </w: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  <w:rPr>
          <w:i/>
          <w:iCs/>
          <w:color w:val="000000"/>
        </w:rPr>
      </w:pP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  <w:rPr>
          <w:i/>
          <w:iCs/>
          <w:color w:val="000000"/>
        </w:rPr>
      </w:pP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  <w:rPr>
          <w:i/>
          <w:iCs/>
          <w:color w:val="000000"/>
        </w:rPr>
      </w:pP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  <w:rPr>
          <w:i/>
          <w:iCs/>
          <w:color w:val="000000"/>
        </w:rPr>
      </w:pPr>
    </w:p>
    <w:p w:rsidR="00B577F5" w:rsidRDefault="00B577F5" w:rsidP="00B577F5">
      <w:pPr>
        <w:pStyle w:val="ab"/>
        <w:tabs>
          <w:tab w:val="left" w:pos="851"/>
        </w:tabs>
        <w:spacing w:before="0" w:beforeAutospacing="0" w:after="0" w:afterAutospacing="0"/>
        <w:ind w:left="851" w:hanging="491"/>
        <w:jc w:val="both"/>
      </w:pPr>
      <w:r>
        <w:rPr>
          <w:i/>
          <w:iCs/>
          <w:color w:val="000000"/>
        </w:rPr>
        <w:t xml:space="preserve">               </w:t>
      </w: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  <w:rPr>
          <w:b/>
          <w:bCs/>
          <w:color w:val="000000"/>
        </w:rPr>
      </w:pPr>
    </w:p>
    <w:p w:rsidR="00B577F5" w:rsidRDefault="00B577F5" w:rsidP="00B577F5">
      <w:pPr>
        <w:pStyle w:val="ab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13"/>
        <w:gridCol w:w="3151"/>
        <w:gridCol w:w="2732"/>
      </w:tblGrid>
      <w:tr w:rsidR="00B577F5" w:rsidTr="008B0700">
        <w:trPr>
          <w:trHeight w:val="519"/>
          <w:tblCellSpacing w:w="0" w:type="dxa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  <w:jc w:val="center"/>
            </w:pPr>
            <w:r>
              <w:rPr>
                <w:b/>
                <w:bCs/>
                <w:color w:val="000000"/>
              </w:rPr>
              <w:t>Результаты обучения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  <w:jc w:val="center"/>
            </w:pPr>
            <w:r>
              <w:rPr>
                <w:b/>
                <w:bCs/>
                <w:color w:val="000000"/>
              </w:rPr>
              <w:t>Показатели освоенности компетенций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  <w:jc w:val="center"/>
            </w:pPr>
            <w:r>
              <w:rPr>
                <w:b/>
                <w:bCs/>
                <w:color w:val="000000"/>
              </w:rPr>
              <w:t>Методы оценки</w:t>
            </w:r>
          </w:p>
        </w:tc>
      </w:tr>
      <w:tr w:rsidR="00B577F5" w:rsidTr="008B0700">
        <w:trPr>
          <w:trHeight w:val="698"/>
          <w:tblCellSpacing w:w="0" w:type="dxa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</w:rPr>
              <w:lastRenderedPageBreak/>
              <w:t xml:space="preserve">Знает: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использованием цифровых средств.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t> 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t> 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актуального профессионального и социального контекста, в котором приходится работать и жить;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-показывает знания основных источников информации и ресурсов для решения задач и проблем в профессиональном и/или социальном контексте.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алгоритмов выполнения работ в </w:t>
            </w:r>
            <w:proofErr w:type="gramStart"/>
            <w:r>
              <w:rPr>
                <w:color w:val="000000"/>
                <w:sz w:val="22"/>
                <w:szCs w:val="22"/>
              </w:rPr>
              <w:t>профессиональной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и смежных областях;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>-показывает знания методов работы в профессиональной и смежных сферах;</w:t>
            </w:r>
            <w:proofErr w:type="gramEnd"/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-показывает знания структуры плана для решения задач;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 -показывает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порядка оценки результатов решения задач профессиональной 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номенклатуры информационных источников, применяемых в профессиональной деятельности;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-демонстрирует знания приемов структурирования информации;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  -показывает знания формата оформления результатов поиска информации, современные средства и устройства информатизации;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 -показывает знания порядка их применения и программное обеспечение в профессиональной </w:t>
            </w:r>
            <w:proofErr w:type="gramStart"/>
            <w:r>
              <w:rPr>
                <w:color w:val="000000"/>
                <w:sz w:val="22"/>
                <w:szCs w:val="22"/>
              </w:rPr>
              <w:t>деятельности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том числе с </w:t>
            </w:r>
            <w:r>
              <w:rPr>
                <w:color w:val="000000"/>
                <w:sz w:val="22"/>
                <w:szCs w:val="22"/>
              </w:rPr>
              <w:lastRenderedPageBreak/>
              <w:t>использованием цифровых средств.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-показывает знания психологических основ деятельности коллектива, психологические особенности личности; основы проектной деятельности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t> 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-показывает знания особенностей социального и культурного контекста; правила оформления документов и построения устных сообщений.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-показывает знания правил построения простых и сложных предложений на профессиональные темы;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—показывает знания </w:t>
            </w:r>
            <w:proofErr w:type="gramStart"/>
            <w:r>
              <w:rPr>
                <w:color w:val="000000"/>
                <w:sz w:val="22"/>
                <w:szCs w:val="22"/>
              </w:rPr>
              <w:t>основных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общеупотребительные глаголы (бытовая и профессиональная лексика);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-показывает знания лексического минимума, </w:t>
            </w:r>
            <w:proofErr w:type="gramStart"/>
            <w:r>
              <w:rPr>
                <w:color w:val="000000"/>
                <w:sz w:val="22"/>
                <w:szCs w:val="22"/>
              </w:rPr>
              <w:t>относящийся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t> </w:t>
            </w:r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>Текущий контроль</w:t>
            </w:r>
            <w:r>
              <w:rPr>
                <w:i/>
                <w:iCs/>
                <w:color w:val="000000"/>
                <w:sz w:val="22"/>
                <w:szCs w:val="22"/>
              </w:rPr>
              <w:t>: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устный опрос  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выполнение самостоятельной работы 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экзамена</w:t>
            </w:r>
          </w:p>
        </w:tc>
      </w:tr>
      <w:tr w:rsidR="00B577F5" w:rsidTr="008B0700">
        <w:trPr>
          <w:trHeight w:val="698"/>
          <w:tblCellSpacing w:w="0" w:type="dxa"/>
        </w:trPr>
        <w:tc>
          <w:tcPr>
            <w:tcW w:w="4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 xml:space="preserve">Умеет: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color w:val="000000"/>
                <w:sz w:val="22"/>
                <w:szCs w:val="22"/>
              </w:rPr>
              <w:t>сферах</w:t>
            </w:r>
            <w:proofErr w:type="gramEnd"/>
            <w:r>
              <w:rPr>
                <w:color w:val="000000"/>
                <w:sz w:val="22"/>
                <w:szCs w:val="22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t> 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</w:t>
            </w:r>
            <w:r>
              <w:rPr>
                <w:color w:val="000000"/>
                <w:sz w:val="22"/>
                <w:szCs w:val="22"/>
              </w:rPr>
              <w:lastRenderedPageBreak/>
              <w:t>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t> </w:t>
            </w:r>
          </w:p>
        </w:tc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распознает задачу и/или проблему в профессиональном и/или социальном контексте; анализирует задачу и/или проблему и выделяет её составные части;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составляет план действия; определяет необходимые ресурсы;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 xml:space="preserve">владеет актуальными методами работы в профессиональной и смежных сферах; </w:t>
            </w:r>
            <w:proofErr w:type="gramEnd"/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реализует составленный план; оценивает результат и последствия своих действий (самостоятельно или с помощью наставника)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определяет необходимые источники информации; планирует процесс поиска; структурирует получаемую информацию;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выделяет наиболее </w:t>
            </w:r>
            <w:proofErr w:type="gramStart"/>
            <w:r>
              <w:rPr>
                <w:color w:val="000000"/>
                <w:sz w:val="22"/>
                <w:szCs w:val="22"/>
              </w:rPr>
              <w:t>значимое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в перечне информации; 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 xml:space="preserve">оценивает практическую значимость результатов поиска; оформляет результаты поиска, применяет средства информационных технологий для решения профессиональных задач; использует современное </w:t>
            </w:r>
            <w:r>
              <w:rPr>
                <w:color w:val="000000"/>
                <w:sz w:val="22"/>
                <w:szCs w:val="22"/>
              </w:rPr>
              <w:lastRenderedPageBreak/>
              <w:t>программное обеспечение; использует различные цифровые средства для решения профессиональных задач.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организует работу коллектива и команды;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t> </w:t>
            </w:r>
          </w:p>
          <w:p w:rsidR="00B577F5" w:rsidRDefault="00B577F5">
            <w:pPr>
              <w:pStyle w:val="ab"/>
              <w:spacing w:before="0" w:beforeAutospacing="0" w:after="0" w:afterAutospacing="0"/>
              <w:ind w:right="787"/>
            </w:pPr>
            <w:r>
              <w:rPr>
                <w:color w:val="000000"/>
                <w:sz w:val="22"/>
                <w:szCs w:val="22"/>
              </w:rPr>
              <w:t>грамотно излагает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proofErr w:type="gramStart"/>
            <w:r>
              <w:rPr>
                <w:color w:val="000000"/>
                <w:sz w:val="22"/>
                <w:szCs w:val="22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темы; строит простые высказывания о себе и о своей профессиональной деятельности; кратко обосновывает и объясняет свои действия (текущие и планируемые); пишет простые связные сообщения на знакомые или интересующие профессиональные темы</w:t>
            </w:r>
            <w:proofErr w:type="gramEnd"/>
          </w:p>
        </w:tc>
        <w:tc>
          <w:tcPr>
            <w:tcW w:w="2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lastRenderedPageBreak/>
              <w:t xml:space="preserve">Текущий контроль: 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 xml:space="preserve">- экспертное наблюдение выполнения практических работ 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>- выполнение самостоятельной работы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b/>
                <w:bCs/>
                <w:i/>
                <w:iCs/>
                <w:color w:val="000000"/>
                <w:sz w:val="22"/>
                <w:szCs w:val="22"/>
              </w:rPr>
              <w:t xml:space="preserve">Итоговый контроль: </w:t>
            </w:r>
          </w:p>
          <w:p w:rsidR="00B577F5" w:rsidRDefault="00B577F5">
            <w:pPr>
              <w:pStyle w:val="ab"/>
              <w:spacing w:before="0" w:beforeAutospacing="0" w:after="0" w:afterAutospacing="0" w:line="273" w:lineRule="auto"/>
              <w:ind w:right="787"/>
            </w:pPr>
            <w:r>
              <w:rPr>
                <w:i/>
                <w:iCs/>
                <w:color w:val="000000"/>
                <w:sz w:val="22"/>
                <w:szCs w:val="22"/>
              </w:rPr>
              <w:t>- промежуточная аттестация в форме экзамена</w:t>
            </w:r>
          </w:p>
        </w:tc>
      </w:tr>
    </w:tbl>
    <w:p w:rsidR="001E458A" w:rsidRDefault="001E458A">
      <w:pPr>
        <w:jc w:val="both"/>
      </w:pPr>
      <w:bookmarkStart w:id="9" w:name="_GoBack"/>
      <w:bookmarkEnd w:id="9"/>
    </w:p>
    <w:sectPr w:rsidR="001E458A" w:rsidSect="00B577F5">
      <w:pgSz w:w="11906" w:h="16838"/>
      <w:pgMar w:top="851" w:right="567" w:bottom="567" w:left="567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49C" w:rsidRDefault="0013249C">
      <w:r>
        <w:separator/>
      </w:r>
    </w:p>
  </w:endnote>
  <w:endnote w:type="continuationSeparator" w:id="0">
    <w:p w:rsidR="0013249C" w:rsidRDefault="00132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58A" w:rsidRDefault="0013249C">
    <w:pPr>
      <w:pStyle w:val="afb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1E458A" w:rsidRDefault="001E458A">
    <w:pPr>
      <w:pStyle w:val="af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58A" w:rsidRDefault="0013249C">
    <w:pPr>
      <w:pStyle w:val="afb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577F5">
      <w:rPr>
        <w:noProof/>
      </w:rPr>
      <w:t>10</w:t>
    </w:r>
    <w:r>
      <w:fldChar w:fldCharType="end"/>
    </w:r>
  </w:p>
  <w:p w:rsidR="001E458A" w:rsidRDefault="001E458A">
    <w:pPr>
      <w:pStyle w:val="af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0036282"/>
      <w:docPartObj>
        <w:docPartGallery w:val="Page Numbers (Bottom of Page)"/>
        <w:docPartUnique/>
      </w:docPartObj>
    </w:sdtPr>
    <w:sdtEndPr/>
    <w:sdtContent>
      <w:p w:rsidR="001E458A" w:rsidRDefault="0013249C">
        <w:pPr>
          <w:pStyle w:val="af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22</w:t>
        </w:r>
        <w:r>
          <w:fldChar w:fldCharType="end"/>
        </w:r>
      </w:p>
    </w:sdtContent>
  </w:sdt>
  <w:p w:rsidR="001E458A" w:rsidRDefault="001E458A">
    <w:pPr>
      <w:pStyle w:val="af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58A" w:rsidRDefault="0013249C">
    <w:pPr>
      <w:pStyle w:val="afb"/>
      <w:jc w:val="right"/>
    </w:pPr>
    <w:r>
      <w:fldChar w:fldCharType="begin"/>
    </w:r>
    <w:r>
      <w:instrText xml:space="preserve"> PAGE </w:instrText>
    </w:r>
    <w:r>
      <w:fldChar w:fldCharType="separate"/>
    </w:r>
    <w:r w:rsidR="00B577F5">
      <w:rPr>
        <w:noProof/>
      </w:rPr>
      <w:t>13</w:t>
    </w:r>
    <w:r>
      <w:fldChar w:fldCharType="end"/>
    </w:r>
  </w:p>
  <w:p w:rsidR="001E458A" w:rsidRDefault="001E458A">
    <w:pPr>
      <w:pStyle w:val="afb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58A" w:rsidRDefault="0013249C">
    <w:pPr>
      <w:pStyle w:val="af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1E458A" w:rsidRDefault="001E458A">
    <w:pPr>
      <w:pStyle w:val="afb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58A" w:rsidRDefault="0013249C">
    <w:pPr>
      <w:pStyle w:val="afb"/>
      <w:framePr w:w="536" w:h="520" w:hRule="exact" w:wrap="around" w:vAnchor="text" w:hAnchor="page" w:x="6202" w:y="-241"/>
      <w:rPr>
        <w:rStyle w:val="afd"/>
        <w:lang w:val="en-US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8B0700">
      <w:rPr>
        <w:rStyle w:val="afd"/>
        <w:noProof/>
      </w:rPr>
      <w:t>6</w:t>
    </w:r>
    <w:r>
      <w:rPr>
        <w:rStyle w:val="afd"/>
      </w:rPr>
      <w:fldChar w:fldCharType="end"/>
    </w:r>
  </w:p>
  <w:p w:rsidR="001E458A" w:rsidRDefault="001E458A">
    <w:pPr>
      <w:pStyle w:val="afb"/>
      <w:framePr w:wrap="auto" w:hAnchor="text" w:y="-24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49C" w:rsidRDefault="0013249C">
      <w:r>
        <w:separator/>
      </w:r>
    </w:p>
  </w:footnote>
  <w:footnote w:type="continuationSeparator" w:id="0">
    <w:p w:rsidR="0013249C" w:rsidRDefault="001324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4C9C"/>
    <w:multiLevelType w:val="multilevel"/>
    <w:tmpl w:val="AA6C9A7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20C3B1F"/>
    <w:multiLevelType w:val="multilevel"/>
    <w:tmpl w:val="B566772C"/>
    <w:styleLink w:val="WWNum30"/>
    <w:lvl w:ilvl="0">
      <w:start w:val="1"/>
      <w:numFmt w:val="decimal"/>
      <w:pStyle w:val="WWNum3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7185F44"/>
    <w:multiLevelType w:val="multilevel"/>
    <w:tmpl w:val="5A9A1E30"/>
    <w:styleLink w:val="WWNum29"/>
    <w:lvl w:ilvl="0">
      <w:start w:val="1"/>
      <w:numFmt w:val="decimal"/>
      <w:pStyle w:val="WWNum29"/>
      <w:lvlText w:val="4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F8F0764"/>
    <w:multiLevelType w:val="multilevel"/>
    <w:tmpl w:val="9ED4B268"/>
    <w:styleLink w:val="WWNum16"/>
    <w:lvl w:ilvl="0">
      <w:start w:val="1"/>
      <w:numFmt w:val="decimal"/>
      <w:pStyle w:val="WWNum16"/>
      <w:lvlText w:val="1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154F305E"/>
    <w:multiLevelType w:val="hybridMultilevel"/>
    <w:tmpl w:val="80A85394"/>
    <w:lvl w:ilvl="0" w:tplc="D7B4A176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E0C0B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08F2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E42E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28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2EC1E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9C93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A065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446B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0263A"/>
    <w:multiLevelType w:val="multilevel"/>
    <w:tmpl w:val="B37AC83C"/>
    <w:styleLink w:val="WWNum22"/>
    <w:lvl w:ilvl="0">
      <w:start w:val="1"/>
      <w:numFmt w:val="decimal"/>
      <w:pStyle w:val="WWNum22"/>
      <w:lvlText w:val="2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>
    <w:nsid w:val="19894613"/>
    <w:multiLevelType w:val="hybridMultilevel"/>
    <w:tmpl w:val="273A531E"/>
    <w:lvl w:ilvl="0" w:tplc="41860E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94A44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845B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384F2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62A28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02055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9CD4B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48BB7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9E037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BA5D6E"/>
    <w:multiLevelType w:val="hybridMultilevel"/>
    <w:tmpl w:val="09486736"/>
    <w:styleLink w:val="WWNum2"/>
    <w:lvl w:ilvl="0" w:tplc="F74E29EE">
      <w:start w:val="1"/>
      <w:numFmt w:val="bullet"/>
      <w:pStyle w:val="WWNum2"/>
      <w:lvlText w:val=""/>
      <w:lvlJc w:val="left"/>
      <w:rPr>
        <w:rFonts w:ascii="Symbol" w:hAnsi="Symbol"/>
      </w:rPr>
    </w:lvl>
    <w:lvl w:ilvl="1" w:tplc="0FE40030">
      <w:start w:val="1"/>
      <w:numFmt w:val="bullet"/>
      <w:lvlText w:val="o"/>
      <w:lvlJc w:val="left"/>
      <w:rPr>
        <w:rFonts w:ascii="Courier New" w:hAnsi="Courier New" w:cs="Courier New"/>
      </w:rPr>
    </w:lvl>
    <w:lvl w:ilvl="2" w:tplc="8DBA7DE0">
      <w:start w:val="1"/>
      <w:numFmt w:val="bullet"/>
      <w:lvlText w:val=""/>
      <w:lvlJc w:val="left"/>
      <w:rPr>
        <w:rFonts w:ascii="Wingdings" w:hAnsi="Wingdings"/>
      </w:rPr>
    </w:lvl>
    <w:lvl w:ilvl="3" w:tplc="61427BE6">
      <w:start w:val="1"/>
      <w:numFmt w:val="bullet"/>
      <w:lvlText w:val=""/>
      <w:lvlJc w:val="left"/>
      <w:rPr>
        <w:rFonts w:ascii="Symbol" w:hAnsi="Symbol"/>
      </w:rPr>
    </w:lvl>
    <w:lvl w:ilvl="4" w:tplc="C99262DC">
      <w:start w:val="1"/>
      <w:numFmt w:val="bullet"/>
      <w:lvlText w:val="o"/>
      <w:lvlJc w:val="left"/>
      <w:rPr>
        <w:rFonts w:ascii="Courier New" w:hAnsi="Courier New" w:cs="Courier New"/>
      </w:rPr>
    </w:lvl>
    <w:lvl w:ilvl="5" w:tplc="E856C52C">
      <w:start w:val="1"/>
      <w:numFmt w:val="bullet"/>
      <w:lvlText w:val=""/>
      <w:lvlJc w:val="left"/>
      <w:rPr>
        <w:rFonts w:ascii="Wingdings" w:hAnsi="Wingdings"/>
      </w:rPr>
    </w:lvl>
    <w:lvl w:ilvl="6" w:tplc="A42A6EC8">
      <w:start w:val="1"/>
      <w:numFmt w:val="bullet"/>
      <w:lvlText w:val=""/>
      <w:lvlJc w:val="left"/>
      <w:rPr>
        <w:rFonts w:ascii="Symbol" w:hAnsi="Symbol"/>
      </w:rPr>
    </w:lvl>
    <w:lvl w:ilvl="7" w:tplc="8C5E8198">
      <w:start w:val="1"/>
      <w:numFmt w:val="bullet"/>
      <w:lvlText w:val="o"/>
      <w:lvlJc w:val="left"/>
      <w:rPr>
        <w:rFonts w:ascii="Courier New" w:hAnsi="Courier New" w:cs="Courier New"/>
      </w:rPr>
    </w:lvl>
    <w:lvl w:ilvl="8" w:tplc="369EA26A">
      <w:start w:val="1"/>
      <w:numFmt w:val="bullet"/>
      <w:lvlText w:val=""/>
      <w:lvlJc w:val="left"/>
      <w:rPr>
        <w:rFonts w:ascii="Wingdings" w:hAnsi="Wingdings"/>
      </w:rPr>
    </w:lvl>
  </w:abstractNum>
  <w:abstractNum w:abstractNumId="8">
    <w:nsid w:val="1CDF5B22"/>
    <w:multiLevelType w:val="multilevel"/>
    <w:tmpl w:val="31444F14"/>
    <w:styleLink w:val="WWNum17"/>
    <w:lvl w:ilvl="0">
      <w:start w:val="1"/>
      <w:numFmt w:val="decimal"/>
      <w:pStyle w:val="WWNum17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9">
    <w:nsid w:val="1F31636A"/>
    <w:multiLevelType w:val="hybridMultilevel"/>
    <w:tmpl w:val="25D23B3C"/>
    <w:lvl w:ilvl="0" w:tplc="B64AE60E">
      <w:start w:val="2"/>
      <w:numFmt w:val="decimal"/>
      <w:lvlText w:val="%1."/>
      <w:lvlJc w:val="left"/>
      <w:pPr>
        <w:ind w:left="1069" w:hanging="360"/>
      </w:pPr>
    </w:lvl>
    <w:lvl w:ilvl="1" w:tplc="2410FFA2">
      <w:start w:val="1"/>
      <w:numFmt w:val="lowerLetter"/>
      <w:lvlText w:val="%2."/>
      <w:lvlJc w:val="left"/>
      <w:pPr>
        <w:ind w:left="1789" w:hanging="360"/>
      </w:pPr>
    </w:lvl>
    <w:lvl w:ilvl="2" w:tplc="86C4B5E6">
      <w:start w:val="1"/>
      <w:numFmt w:val="lowerRoman"/>
      <w:lvlText w:val="%3."/>
      <w:lvlJc w:val="right"/>
      <w:pPr>
        <w:ind w:left="2509" w:hanging="180"/>
      </w:pPr>
    </w:lvl>
    <w:lvl w:ilvl="3" w:tplc="ACEA27D6">
      <w:start w:val="1"/>
      <w:numFmt w:val="decimal"/>
      <w:lvlText w:val="%4."/>
      <w:lvlJc w:val="left"/>
      <w:pPr>
        <w:ind w:left="3229" w:hanging="360"/>
      </w:pPr>
    </w:lvl>
    <w:lvl w:ilvl="4" w:tplc="9A5E9B8A">
      <w:start w:val="1"/>
      <w:numFmt w:val="lowerLetter"/>
      <w:lvlText w:val="%5."/>
      <w:lvlJc w:val="left"/>
      <w:pPr>
        <w:ind w:left="3949" w:hanging="360"/>
      </w:pPr>
    </w:lvl>
    <w:lvl w:ilvl="5" w:tplc="86003BA0">
      <w:start w:val="1"/>
      <w:numFmt w:val="lowerRoman"/>
      <w:lvlText w:val="%6."/>
      <w:lvlJc w:val="right"/>
      <w:pPr>
        <w:ind w:left="4669" w:hanging="180"/>
      </w:pPr>
    </w:lvl>
    <w:lvl w:ilvl="6" w:tplc="CB4CCF4C">
      <w:start w:val="1"/>
      <w:numFmt w:val="decimal"/>
      <w:lvlText w:val="%7."/>
      <w:lvlJc w:val="left"/>
      <w:pPr>
        <w:ind w:left="5389" w:hanging="360"/>
      </w:pPr>
    </w:lvl>
    <w:lvl w:ilvl="7" w:tplc="3E4A2D1E">
      <w:start w:val="1"/>
      <w:numFmt w:val="lowerLetter"/>
      <w:lvlText w:val="%8."/>
      <w:lvlJc w:val="left"/>
      <w:pPr>
        <w:ind w:left="6109" w:hanging="360"/>
      </w:pPr>
    </w:lvl>
    <w:lvl w:ilvl="8" w:tplc="42F6295A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04C3827"/>
    <w:multiLevelType w:val="multilevel"/>
    <w:tmpl w:val="1272EFB8"/>
    <w:styleLink w:val="WWNum32"/>
    <w:lvl w:ilvl="0">
      <w:start w:val="1"/>
      <w:numFmt w:val="decimal"/>
      <w:pStyle w:val="WWNum3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1">
    <w:nsid w:val="246D3162"/>
    <w:multiLevelType w:val="multilevel"/>
    <w:tmpl w:val="ED743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12">
    <w:nsid w:val="248C3A33"/>
    <w:multiLevelType w:val="multilevel"/>
    <w:tmpl w:val="F05CBACE"/>
    <w:styleLink w:val="WWNum23"/>
    <w:lvl w:ilvl="0">
      <w:start w:val="1"/>
      <w:numFmt w:val="decimal"/>
      <w:pStyle w:val="WWNum23"/>
      <w:lvlText w:val="3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3">
    <w:nsid w:val="25166A14"/>
    <w:multiLevelType w:val="multilevel"/>
    <w:tmpl w:val="0BB0DC30"/>
    <w:styleLink w:val="WWNum10"/>
    <w:lvl w:ilvl="0">
      <w:start w:val="1"/>
      <w:numFmt w:val="decimal"/>
      <w:pStyle w:val="WWNum10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4">
    <w:nsid w:val="296D6850"/>
    <w:multiLevelType w:val="hybridMultilevel"/>
    <w:tmpl w:val="42180330"/>
    <w:lvl w:ilvl="0" w:tplc="84A665A6">
      <w:start w:val="1"/>
      <w:numFmt w:val="decimal"/>
      <w:lvlText w:val="%1."/>
      <w:lvlJc w:val="left"/>
      <w:pPr>
        <w:ind w:left="7307" w:hanging="360"/>
      </w:pPr>
      <w:rPr>
        <w:rFonts w:hint="default"/>
        <w:sz w:val="28"/>
      </w:rPr>
    </w:lvl>
    <w:lvl w:ilvl="1" w:tplc="F40CFD12">
      <w:start w:val="1"/>
      <w:numFmt w:val="lowerLetter"/>
      <w:lvlText w:val="%2."/>
      <w:lvlJc w:val="left"/>
      <w:pPr>
        <w:ind w:left="1932" w:hanging="360"/>
      </w:pPr>
    </w:lvl>
    <w:lvl w:ilvl="2" w:tplc="543AA7E2">
      <w:start w:val="1"/>
      <w:numFmt w:val="lowerRoman"/>
      <w:lvlText w:val="%3."/>
      <w:lvlJc w:val="right"/>
      <w:pPr>
        <w:ind w:left="2652" w:hanging="180"/>
      </w:pPr>
    </w:lvl>
    <w:lvl w:ilvl="3" w:tplc="1E0030DE">
      <w:start w:val="1"/>
      <w:numFmt w:val="decimal"/>
      <w:lvlText w:val="%4."/>
      <w:lvlJc w:val="left"/>
      <w:pPr>
        <w:ind w:left="3372" w:hanging="360"/>
      </w:pPr>
    </w:lvl>
    <w:lvl w:ilvl="4" w:tplc="3ACE430C">
      <w:start w:val="1"/>
      <w:numFmt w:val="lowerLetter"/>
      <w:lvlText w:val="%5."/>
      <w:lvlJc w:val="left"/>
      <w:pPr>
        <w:ind w:left="4092" w:hanging="360"/>
      </w:pPr>
    </w:lvl>
    <w:lvl w:ilvl="5" w:tplc="8610BB52">
      <w:start w:val="1"/>
      <w:numFmt w:val="lowerRoman"/>
      <w:lvlText w:val="%6."/>
      <w:lvlJc w:val="right"/>
      <w:pPr>
        <w:ind w:left="4812" w:hanging="180"/>
      </w:pPr>
    </w:lvl>
    <w:lvl w:ilvl="6" w:tplc="BA060490">
      <w:start w:val="1"/>
      <w:numFmt w:val="decimal"/>
      <w:lvlText w:val="%7."/>
      <w:lvlJc w:val="left"/>
      <w:pPr>
        <w:ind w:left="5532" w:hanging="360"/>
      </w:pPr>
    </w:lvl>
    <w:lvl w:ilvl="7" w:tplc="49EA15E6">
      <w:start w:val="1"/>
      <w:numFmt w:val="lowerLetter"/>
      <w:lvlText w:val="%8."/>
      <w:lvlJc w:val="left"/>
      <w:pPr>
        <w:ind w:left="6252" w:hanging="360"/>
      </w:pPr>
    </w:lvl>
    <w:lvl w:ilvl="8" w:tplc="6E52D310">
      <w:start w:val="1"/>
      <w:numFmt w:val="lowerRoman"/>
      <w:lvlText w:val="%9."/>
      <w:lvlJc w:val="right"/>
      <w:pPr>
        <w:ind w:left="6972" w:hanging="180"/>
      </w:pPr>
    </w:lvl>
  </w:abstractNum>
  <w:abstractNum w:abstractNumId="15">
    <w:nsid w:val="297817DE"/>
    <w:multiLevelType w:val="multilevel"/>
    <w:tmpl w:val="A622FB9C"/>
    <w:styleLink w:val="WWNum33"/>
    <w:lvl w:ilvl="0">
      <w:start w:val="4"/>
      <w:numFmt w:val="decimal"/>
      <w:pStyle w:val="WWNum3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6">
    <w:nsid w:val="2FD9481D"/>
    <w:multiLevelType w:val="multilevel"/>
    <w:tmpl w:val="38D844E4"/>
    <w:styleLink w:val="WWNum24"/>
    <w:lvl w:ilvl="0">
      <w:start w:val="1"/>
      <w:numFmt w:val="decimal"/>
      <w:pStyle w:val="WWNum24"/>
      <w:lvlText w:val="3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7">
    <w:nsid w:val="30CD73E0"/>
    <w:multiLevelType w:val="hybridMultilevel"/>
    <w:tmpl w:val="5DA284EA"/>
    <w:styleLink w:val="WWNum1"/>
    <w:lvl w:ilvl="0" w:tplc="8ACAEC0C">
      <w:start w:val="1"/>
      <w:numFmt w:val="bullet"/>
      <w:pStyle w:val="WWNum1"/>
      <w:lvlText w:val=""/>
      <w:lvlJc w:val="left"/>
      <w:rPr>
        <w:rFonts w:ascii="Symbol" w:hAnsi="Symbol"/>
        <w:color w:val="00000A"/>
      </w:rPr>
    </w:lvl>
    <w:lvl w:ilvl="1" w:tplc="0E927628">
      <w:start w:val="1"/>
      <w:numFmt w:val="bullet"/>
      <w:lvlText w:val="o"/>
      <w:lvlJc w:val="left"/>
      <w:rPr>
        <w:rFonts w:ascii="Courier New" w:hAnsi="Courier New" w:cs="Courier New"/>
      </w:rPr>
    </w:lvl>
    <w:lvl w:ilvl="2" w:tplc="5E86D0EE">
      <w:start w:val="1"/>
      <w:numFmt w:val="bullet"/>
      <w:lvlText w:val=""/>
      <w:lvlJc w:val="left"/>
      <w:rPr>
        <w:rFonts w:ascii="Wingdings" w:hAnsi="Wingdings"/>
      </w:rPr>
    </w:lvl>
    <w:lvl w:ilvl="3" w:tplc="D0F24CC8">
      <w:start w:val="1"/>
      <w:numFmt w:val="bullet"/>
      <w:lvlText w:val=""/>
      <w:lvlJc w:val="left"/>
      <w:rPr>
        <w:rFonts w:ascii="Symbol" w:hAnsi="Symbol"/>
      </w:rPr>
    </w:lvl>
    <w:lvl w:ilvl="4" w:tplc="E8082BA0">
      <w:start w:val="1"/>
      <w:numFmt w:val="bullet"/>
      <w:lvlText w:val="o"/>
      <w:lvlJc w:val="left"/>
      <w:rPr>
        <w:rFonts w:ascii="Courier New" w:hAnsi="Courier New" w:cs="Courier New"/>
      </w:rPr>
    </w:lvl>
    <w:lvl w:ilvl="5" w:tplc="DCA67A70">
      <w:start w:val="1"/>
      <w:numFmt w:val="bullet"/>
      <w:lvlText w:val=""/>
      <w:lvlJc w:val="left"/>
      <w:rPr>
        <w:rFonts w:ascii="Wingdings" w:hAnsi="Wingdings"/>
      </w:rPr>
    </w:lvl>
    <w:lvl w:ilvl="6" w:tplc="960A6C58">
      <w:start w:val="1"/>
      <w:numFmt w:val="bullet"/>
      <w:lvlText w:val=""/>
      <w:lvlJc w:val="left"/>
      <w:rPr>
        <w:rFonts w:ascii="Symbol" w:hAnsi="Symbol"/>
      </w:rPr>
    </w:lvl>
    <w:lvl w:ilvl="7" w:tplc="F7BEF042">
      <w:start w:val="1"/>
      <w:numFmt w:val="bullet"/>
      <w:lvlText w:val="o"/>
      <w:lvlJc w:val="left"/>
      <w:rPr>
        <w:rFonts w:ascii="Courier New" w:hAnsi="Courier New" w:cs="Courier New"/>
      </w:rPr>
    </w:lvl>
    <w:lvl w:ilvl="8" w:tplc="9CFC196E">
      <w:start w:val="1"/>
      <w:numFmt w:val="bullet"/>
      <w:lvlText w:val=""/>
      <w:lvlJc w:val="left"/>
      <w:rPr>
        <w:rFonts w:ascii="Wingdings" w:hAnsi="Wingdings"/>
      </w:rPr>
    </w:lvl>
  </w:abstractNum>
  <w:abstractNum w:abstractNumId="18">
    <w:nsid w:val="31733A98"/>
    <w:multiLevelType w:val="multilevel"/>
    <w:tmpl w:val="5388D7A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17C269A"/>
    <w:multiLevelType w:val="multilevel"/>
    <w:tmpl w:val="D32E467E"/>
    <w:styleLink w:val="WWNum13"/>
    <w:lvl w:ilvl="0">
      <w:start w:val="1"/>
      <w:numFmt w:val="decimal"/>
      <w:pStyle w:val="WWNum13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0">
    <w:nsid w:val="397203DE"/>
    <w:multiLevelType w:val="multilevel"/>
    <w:tmpl w:val="BE147670"/>
    <w:styleLink w:val="WWNum14"/>
    <w:lvl w:ilvl="0">
      <w:start w:val="1"/>
      <w:numFmt w:val="decimal"/>
      <w:pStyle w:val="WWNum14"/>
      <w:lvlText w:val="1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1">
    <w:nsid w:val="39786717"/>
    <w:multiLevelType w:val="hybridMultilevel"/>
    <w:tmpl w:val="3E12BDCA"/>
    <w:styleLink w:val="WWNum3"/>
    <w:lvl w:ilvl="0" w:tplc="7812EDE0">
      <w:start w:val="1"/>
      <w:numFmt w:val="bullet"/>
      <w:pStyle w:val="WWNum3"/>
      <w:lvlText w:val=""/>
      <w:lvlJc w:val="left"/>
      <w:rPr>
        <w:rFonts w:ascii="Symbol" w:hAnsi="Symbol"/>
      </w:rPr>
    </w:lvl>
    <w:lvl w:ilvl="1" w:tplc="3560F3C8">
      <w:start w:val="1"/>
      <w:numFmt w:val="bullet"/>
      <w:lvlText w:val="o"/>
      <w:lvlJc w:val="left"/>
      <w:rPr>
        <w:rFonts w:ascii="Courier New" w:hAnsi="Courier New" w:cs="Courier New"/>
      </w:rPr>
    </w:lvl>
    <w:lvl w:ilvl="2" w:tplc="FD4AB0D6">
      <w:start w:val="1"/>
      <w:numFmt w:val="bullet"/>
      <w:lvlText w:val=""/>
      <w:lvlJc w:val="left"/>
      <w:rPr>
        <w:rFonts w:ascii="Wingdings" w:hAnsi="Wingdings"/>
      </w:rPr>
    </w:lvl>
    <w:lvl w:ilvl="3" w:tplc="7D802F04">
      <w:start w:val="1"/>
      <w:numFmt w:val="bullet"/>
      <w:lvlText w:val=""/>
      <w:lvlJc w:val="left"/>
      <w:rPr>
        <w:rFonts w:ascii="Symbol" w:hAnsi="Symbol"/>
      </w:rPr>
    </w:lvl>
    <w:lvl w:ilvl="4" w:tplc="04DEF112">
      <w:start w:val="1"/>
      <w:numFmt w:val="bullet"/>
      <w:lvlText w:val="o"/>
      <w:lvlJc w:val="left"/>
      <w:rPr>
        <w:rFonts w:ascii="Courier New" w:hAnsi="Courier New" w:cs="Courier New"/>
      </w:rPr>
    </w:lvl>
    <w:lvl w:ilvl="5" w:tplc="FB0EE6FA">
      <w:start w:val="1"/>
      <w:numFmt w:val="bullet"/>
      <w:lvlText w:val=""/>
      <w:lvlJc w:val="left"/>
      <w:rPr>
        <w:rFonts w:ascii="Wingdings" w:hAnsi="Wingdings"/>
      </w:rPr>
    </w:lvl>
    <w:lvl w:ilvl="6" w:tplc="896EB61C">
      <w:start w:val="1"/>
      <w:numFmt w:val="bullet"/>
      <w:lvlText w:val=""/>
      <w:lvlJc w:val="left"/>
      <w:rPr>
        <w:rFonts w:ascii="Symbol" w:hAnsi="Symbol"/>
      </w:rPr>
    </w:lvl>
    <w:lvl w:ilvl="7" w:tplc="CCB0FE7C">
      <w:start w:val="1"/>
      <w:numFmt w:val="bullet"/>
      <w:lvlText w:val="o"/>
      <w:lvlJc w:val="left"/>
      <w:rPr>
        <w:rFonts w:ascii="Courier New" w:hAnsi="Courier New" w:cs="Courier New"/>
      </w:rPr>
    </w:lvl>
    <w:lvl w:ilvl="8" w:tplc="A0C89CD0">
      <w:start w:val="1"/>
      <w:numFmt w:val="bullet"/>
      <w:lvlText w:val=""/>
      <w:lvlJc w:val="left"/>
      <w:rPr>
        <w:rFonts w:ascii="Wingdings" w:hAnsi="Wingdings"/>
      </w:rPr>
    </w:lvl>
  </w:abstractNum>
  <w:abstractNum w:abstractNumId="22">
    <w:nsid w:val="3A0F01C6"/>
    <w:multiLevelType w:val="hybridMultilevel"/>
    <w:tmpl w:val="5E54163A"/>
    <w:lvl w:ilvl="0" w:tplc="0E6226F8">
      <w:start w:val="2"/>
      <w:numFmt w:val="decimal"/>
      <w:lvlText w:val="%1."/>
      <w:lvlJc w:val="left"/>
      <w:pPr>
        <w:ind w:left="1069" w:hanging="360"/>
      </w:pPr>
    </w:lvl>
    <w:lvl w:ilvl="1" w:tplc="5F3CEC68">
      <w:start w:val="1"/>
      <w:numFmt w:val="lowerLetter"/>
      <w:lvlText w:val="%2."/>
      <w:lvlJc w:val="left"/>
      <w:pPr>
        <w:ind w:left="1789" w:hanging="360"/>
      </w:pPr>
    </w:lvl>
    <w:lvl w:ilvl="2" w:tplc="0B2E5882">
      <w:start w:val="1"/>
      <w:numFmt w:val="lowerRoman"/>
      <w:lvlText w:val="%3."/>
      <w:lvlJc w:val="right"/>
      <w:pPr>
        <w:ind w:left="2509" w:hanging="180"/>
      </w:pPr>
    </w:lvl>
    <w:lvl w:ilvl="3" w:tplc="09485F7C">
      <w:start w:val="1"/>
      <w:numFmt w:val="decimal"/>
      <w:lvlText w:val="%4."/>
      <w:lvlJc w:val="left"/>
      <w:pPr>
        <w:ind w:left="3229" w:hanging="360"/>
      </w:pPr>
    </w:lvl>
    <w:lvl w:ilvl="4" w:tplc="98D00E08">
      <w:start w:val="1"/>
      <w:numFmt w:val="lowerLetter"/>
      <w:lvlText w:val="%5."/>
      <w:lvlJc w:val="left"/>
      <w:pPr>
        <w:ind w:left="3949" w:hanging="360"/>
      </w:pPr>
    </w:lvl>
    <w:lvl w:ilvl="5" w:tplc="CE3C86F8">
      <w:start w:val="1"/>
      <w:numFmt w:val="lowerRoman"/>
      <w:lvlText w:val="%6."/>
      <w:lvlJc w:val="right"/>
      <w:pPr>
        <w:ind w:left="4669" w:hanging="180"/>
      </w:pPr>
    </w:lvl>
    <w:lvl w:ilvl="6" w:tplc="3CACE412">
      <w:start w:val="1"/>
      <w:numFmt w:val="decimal"/>
      <w:lvlText w:val="%7."/>
      <w:lvlJc w:val="left"/>
      <w:pPr>
        <w:ind w:left="5389" w:hanging="360"/>
      </w:pPr>
    </w:lvl>
    <w:lvl w:ilvl="7" w:tplc="037ADFAA">
      <w:start w:val="1"/>
      <w:numFmt w:val="lowerLetter"/>
      <w:lvlText w:val="%8."/>
      <w:lvlJc w:val="left"/>
      <w:pPr>
        <w:ind w:left="6109" w:hanging="360"/>
      </w:pPr>
    </w:lvl>
    <w:lvl w:ilvl="8" w:tplc="FD2C1B66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A382B8C"/>
    <w:multiLevelType w:val="hybridMultilevel"/>
    <w:tmpl w:val="B0A65B3E"/>
    <w:styleLink w:val="WW8Num7"/>
    <w:lvl w:ilvl="0" w:tplc="BC2ED264">
      <w:start w:val="1"/>
      <w:numFmt w:val="decimal"/>
      <w:pStyle w:val="WW8Num7"/>
      <w:lvlText w:val="%1."/>
      <w:lvlJc w:val="left"/>
    </w:lvl>
    <w:lvl w:ilvl="1" w:tplc="E35600EA">
      <w:start w:val="1"/>
      <w:numFmt w:val="lowerLetter"/>
      <w:lvlText w:val="%2."/>
      <w:lvlJc w:val="left"/>
    </w:lvl>
    <w:lvl w:ilvl="2" w:tplc="6F045A10">
      <w:start w:val="1"/>
      <w:numFmt w:val="lowerRoman"/>
      <w:lvlText w:val="%3."/>
      <w:lvlJc w:val="right"/>
    </w:lvl>
    <w:lvl w:ilvl="3" w:tplc="9918CECE">
      <w:start w:val="1"/>
      <w:numFmt w:val="decimal"/>
      <w:lvlText w:val="%4."/>
      <w:lvlJc w:val="left"/>
    </w:lvl>
    <w:lvl w:ilvl="4" w:tplc="640218C2">
      <w:start w:val="1"/>
      <w:numFmt w:val="lowerLetter"/>
      <w:lvlText w:val="%5."/>
      <w:lvlJc w:val="left"/>
    </w:lvl>
    <w:lvl w:ilvl="5" w:tplc="3A846720">
      <w:start w:val="1"/>
      <w:numFmt w:val="lowerRoman"/>
      <w:lvlText w:val="%6."/>
      <w:lvlJc w:val="right"/>
    </w:lvl>
    <w:lvl w:ilvl="6" w:tplc="A9EEA6DA">
      <w:start w:val="1"/>
      <w:numFmt w:val="decimal"/>
      <w:lvlText w:val="%7."/>
      <w:lvlJc w:val="left"/>
    </w:lvl>
    <w:lvl w:ilvl="7" w:tplc="70A62BE6">
      <w:start w:val="1"/>
      <w:numFmt w:val="lowerLetter"/>
      <w:lvlText w:val="%8."/>
      <w:lvlJc w:val="left"/>
    </w:lvl>
    <w:lvl w:ilvl="8" w:tplc="99AAA2DC">
      <w:start w:val="1"/>
      <w:numFmt w:val="lowerRoman"/>
      <w:lvlText w:val="%9."/>
      <w:lvlJc w:val="right"/>
    </w:lvl>
  </w:abstractNum>
  <w:abstractNum w:abstractNumId="24">
    <w:nsid w:val="3EEA549E"/>
    <w:multiLevelType w:val="multilevel"/>
    <w:tmpl w:val="311412F2"/>
    <w:styleLink w:val="WWNum9"/>
    <w:lvl w:ilvl="0">
      <w:start w:val="4"/>
      <w:numFmt w:val="decimal"/>
      <w:pStyle w:val="WWNum9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5">
    <w:nsid w:val="429D55C6"/>
    <w:multiLevelType w:val="multilevel"/>
    <w:tmpl w:val="45543096"/>
    <w:styleLink w:val="WWNum26"/>
    <w:lvl w:ilvl="0">
      <w:start w:val="1"/>
      <w:numFmt w:val="decimal"/>
      <w:pStyle w:val="WWNum26"/>
      <w:lvlText w:val="4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6">
    <w:nsid w:val="452F50CB"/>
    <w:multiLevelType w:val="hybridMultilevel"/>
    <w:tmpl w:val="7EA0619C"/>
    <w:lvl w:ilvl="0" w:tplc="F446ED34">
      <w:start w:val="2"/>
      <w:numFmt w:val="decimal"/>
      <w:lvlText w:val="%1."/>
      <w:lvlJc w:val="left"/>
      <w:pPr>
        <w:ind w:left="1069" w:hanging="360"/>
      </w:pPr>
    </w:lvl>
    <w:lvl w:ilvl="1" w:tplc="6ECAA826">
      <w:start w:val="1"/>
      <w:numFmt w:val="lowerLetter"/>
      <w:lvlText w:val="%2."/>
      <w:lvlJc w:val="left"/>
      <w:pPr>
        <w:ind w:left="1789" w:hanging="360"/>
      </w:pPr>
    </w:lvl>
    <w:lvl w:ilvl="2" w:tplc="3746BF44">
      <w:start w:val="1"/>
      <w:numFmt w:val="lowerRoman"/>
      <w:lvlText w:val="%3."/>
      <w:lvlJc w:val="right"/>
      <w:pPr>
        <w:ind w:left="2509" w:hanging="180"/>
      </w:pPr>
    </w:lvl>
    <w:lvl w:ilvl="3" w:tplc="0E66CDC0">
      <w:start w:val="1"/>
      <w:numFmt w:val="decimal"/>
      <w:lvlText w:val="%4."/>
      <w:lvlJc w:val="left"/>
      <w:pPr>
        <w:ind w:left="3229" w:hanging="360"/>
      </w:pPr>
    </w:lvl>
    <w:lvl w:ilvl="4" w:tplc="E610999C">
      <w:start w:val="1"/>
      <w:numFmt w:val="lowerLetter"/>
      <w:lvlText w:val="%5."/>
      <w:lvlJc w:val="left"/>
      <w:pPr>
        <w:ind w:left="3949" w:hanging="360"/>
      </w:pPr>
    </w:lvl>
    <w:lvl w:ilvl="5" w:tplc="6B38BD04">
      <w:start w:val="1"/>
      <w:numFmt w:val="lowerRoman"/>
      <w:lvlText w:val="%6."/>
      <w:lvlJc w:val="right"/>
      <w:pPr>
        <w:ind w:left="4669" w:hanging="180"/>
      </w:pPr>
    </w:lvl>
    <w:lvl w:ilvl="6" w:tplc="C7F0CA42">
      <w:start w:val="1"/>
      <w:numFmt w:val="decimal"/>
      <w:lvlText w:val="%7."/>
      <w:lvlJc w:val="left"/>
      <w:pPr>
        <w:ind w:left="5389" w:hanging="360"/>
      </w:pPr>
    </w:lvl>
    <w:lvl w:ilvl="7" w:tplc="E9D05D14">
      <w:start w:val="1"/>
      <w:numFmt w:val="lowerLetter"/>
      <w:lvlText w:val="%8."/>
      <w:lvlJc w:val="left"/>
      <w:pPr>
        <w:ind w:left="6109" w:hanging="360"/>
      </w:pPr>
    </w:lvl>
    <w:lvl w:ilvl="8" w:tplc="2B8848BC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91C0102"/>
    <w:multiLevelType w:val="multilevel"/>
    <w:tmpl w:val="4AD41DC0"/>
    <w:styleLink w:val="WWNum31"/>
    <w:lvl w:ilvl="0">
      <w:start w:val="1"/>
      <w:numFmt w:val="decimal"/>
      <w:pStyle w:val="WWNum3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8">
    <w:nsid w:val="49546E70"/>
    <w:multiLevelType w:val="multilevel"/>
    <w:tmpl w:val="9C1C5BA4"/>
    <w:styleLink w:val="WWNum28"/>
    <w:lvl w:ilvl="0">
      <w:start w:val="1"/>
      <w:numFmt w:val="decimal"/>
      <w:pStyle w:val="WWNum28"/>
      <w:lvlText w:val="4.4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9">
    <w:nsid w:val="49C00D0E"/>
    <w:multiLevelType w:val="multilevel"/>
    <w:tmpl w:val="3FCE4A76"/>
    <w:styleLink w:val="WWNum27"/>
    <w:lvl w:ilvl="0">
      <w:start w:val="1"/>
      <w:numFmt w:val="decimal"/>
      <w:pStyle w:val="WWNum27"/>
      <w:lvlText w:val="4.3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0">
    <w:nsid w:val="4B4C5FC9"/>
    <w:multiLevelType w:val="hybridMultilevel"/>
    <w:tmpl w:val="DF185BA8"/>
    <w:styleLink w:val="WWNum35"/>
    <w:lvl w:ilvl="0" w:tplc="9E4A1D30">
      <w:start w:val="1"/>
      <w:numFmt w:val="bullet"/>
      <w:pStyle w:val="WWNum35"/>
      <w:lvlText w:val=""/>
      <w:lvlJc w:val="left"/>
      <w:rPr>
        <w:rFonts w:ascii="Symbol" w:hAnsi="Symbol"/>
        <w:color w:val="00000A"/>
      </w:rPr>
    </w:lvl>
    <w:lvl w:ilvl="1" w:tplc="3572B370">
      <w:start w:val="1"/>
      <w:numFmt w:val="bullet"/>
      <w:lvlText w:val=""/>
      <w:lvlJc w:val="left"/>
      <w:rPr>
        <w:rFonts w:ascii="Symbol" w:hAnsi="Symbol"/>
        <w:color w:val="00000A"/>
      </w:rPr>
    </w:lvl>
    <w:lvl w:ilvl="2" w:tplc="62804AD2">
      <w:start w:val="1"/>
      <w:numFmt w:val="bullet"/>
      <w:lvlText w:val=""/>
      <w:lvlJc w:val="left"/>
      <w:rPr>
        <w:rFonts w:ascii="Wingdings" w:hAnsi="Wingdings"/>
      </w:rPr>
    </w:lvl>
    <w:lvl w:ilvl="3" w:tplc="DE028376">
      <w:start w:val="1"/>
      <w:numFmt w:val="bullet"/>
      <w:lvlText w:val=""/>
      <w:lvlJc w:val="left"/>
      <w:rPr>
        <w:rFonts w:ascii="Symbol" w:hAnsi="Symbol"/>
      </w:rPr>
    </w:lvl>
    <w:lvl w:ilvl="4" w:tplc="CD52633A">
      <w:start w:val="1"/>
      <w:numFmt w:val="bullet"/>
      <w:lvlText w:val="o"/>
      <w:lvlJc w:val="left"/>
      <w:rPr>
        <w:rFonts w:ascii="Courier New" w:hAnsi="Courier New" w:cs="Courier New"/>
      </w:rPr>
    </w:lvl>
    <w:lvl w:ilvl="5" w:tplc="FF44A104">
      <w:start w:val="1"/>
      <w:numFmt w:val="bullet"/>
      <w:lvlText w:val=""/>
      <w:lvlJc w:val="left"/>
      <w:rPr>
        <w:rFonts w:ascii="Wingdings" w:hAnsi="Wingdings"/>
      </w:rPr>
    </w:lvl>
    <w:lvl w:ilvl="6" w:tplc="7E0ADA7E">
      <w:start w:val="1"/>
      <w:numFmt w:val="bullet"/>
      <w:lvlText w:val=""/>
      <w:lvlJc w:val="left"/>
      <w:rPr>
        <w:rFonts w:ascii="Symbol" w:hAnsi="Symbol"/>
      </w:rPr>
    </w:lvl>
    <w:lvl w:ilvl="7" w:tplc="BF000CA0">
      <w:start w:val="1"/>
      <w:numFmt w:val="bullet"/>
      <w:lvlText w:val="o"/>
      <w:lvlJc w:val="left"/>
      <w:rPr>
        <w:rFonts w:ascii="Courier New" w:hAnsi="Courier New" w:cs="Courier New"/>
      </w:rPr>
    </w:lvl>
    <w:lvl w:ilvl="8" w:tplc="972A9B92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1">
    <w:nsid w:val="4BCC15DD"/>
    <w:multiLevelType w:val="multilevel"/>
    <w:tmpl w:val="132A9ED8"/>
    <w:styleLink w:val="WWNum20"/>
    <w:lvl w:ilvl="0">
      <w:start w:val="1"/>
      <w:numFmt w:val="decimal"/>
      <w:pStyle w:val="WWNum20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2">
    <w:nsid w:val="4C760607"/>
    <w:multiLevelType w:val="multilevel"/>
    <w:tmpl w:val="3E12820C"/>
    <w:styleLink w:val="WWNum11"/>
    <w:lvl w:ilvl="0">
      <w:start w:val="1"/>
      <w:numFmt w:val="decimal"/>
      <w:pStyle w:val="WWNum1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3">
    <w:nsid w:val="4F5B1858"/>
    <w:multiLevelType w:val="hybridMultilevel"/>
    <w:tmpl w:val="206AFB8A"/>
    <w:styleLink w:val="WWNum7"/>
    <w:lvl w:ilvl="0" w:tplc="87FE9538">
      <w:start w:val="1"/>
      <w:numFmt w:val="bullet"/>
      <w:pStyle w:val="WWNum7"/>
      <w:lvlText w:val=""/>
      <w:lvlJc w:val="left"/>
      <w:rPr>
        <w:rFonts w:ascii="Symbol" w:hAnsi="Symbol"/>
      </w:rPr>
    </w:lvl>
    <w:lvl w:ilvl="1" w:tplc="187001CA">
      <w:start w:val="1"/>
      <w:numFmt w:val="bullet"/>
      <w:lvlText w:val="o"/>
      <w:lvlJc w:val="left"/>
      <w:rPr>
        <w:rFonts w:ascii="Courier New" w:hAnsi="Courier New" w:cs="Courier New"/>
      </w:rPr>
    </w:lvl>
    <w:lvl w:ilvl="2" w:tplc="DAA81C12">
      <w:start w:val="1"/>
      <w:numFmt w:val="bullet"/>
      <w:lvlText w:val=""/>
      <w:lvlJc w:val="left"/>
      <w:rPr>
        <w:rFonts w:ascii="Wingdings" w:hAnsi="Wingdings"/>
      </w:rPr>
    </w:lvl>
    <w:lvl w:ilvl="3" w:tplc="1E481078">
      <w:start w:val="1"/>
      <w:numFmt w:val="bullet"/>
      <w:lvlText w:val=""/>
      <w:lvlJc w:val="left"/>
      <w:rPr>
        <w:rFonts w:ascii="Symbol" w:hAnsi="Symbol"/>
      </w:rPr>
    </w:lvl>
    <w:lvl w:ilvl="4" w:tplc="2ABE1862">
      <w:start w:val="1"/>
      <w:numFmt w:val="bullet"/>
      <w:lvlText w:val="o"/>
      <w:lvlJc w:val="left"/>
      <w:rPr>
        <w:rFonts w:ascii="Courier New" w:hAnsi="Courier New" w:cs="Courier New"/>
      </w:rPr>
    </w:lvl>
    <w:lvl w:ilvl="5" w:tplc="DEEEDE52">
      <w:start w:val="1"/>
      <w:numFmt w:val="bullet"/>
      <w:lvlText w:val=""/>
      <w:lvlJc w:val="left"/>
      <w:rPr>
        <w:rFonts w:ascii="Wingdings" w:hAnsi="Wingdings"/>
      </w:rPr>
    </w:lvl>
    <w:lvl w:ilvl="6" w:tplc="9D16C0E0">
      <w:start w:val="1"/>
      <w:numFmt w:val="bullet"/>
      <w:lvlText w:val=""/>
      <w:lvlJc w:val="left"/>
      <w:rPr>
        <w:rFonts w:ascii="Symbol" w:hAnsi="Symbol"/>
      </w:rPr>
    </w:lvl>
    <w:lvl w:ilvl="7" w:tplc="CBF6116A">
      <w:start w:val="1"/>
      <w:numFmt w:val="bullet"/>
      <w:lvlText w:val="o"/>
      <w:lvlJc w:val="left"/>
      <w:rPr>
        <w:rFonts w:ascii="Courier New" w:hAnsi="Courier New" w:cs="Courier New"/>
      </w:rPr>
    </w:lvl>
    <w:lvl w:ilvl="8" w:tplc="588C7CC6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4">
    <w:nsid w:val="54EA6170"/>
    <w:multiLevelType w:val="multilevel"/>
    <w:tmpl w:val="ABD45284"/>
    <w:styleLink w:val="WWNum15"/>
    <w:lvl w:ilvl="0">
      <w:start w:val="1"/>
      <w:numFmt w:val="decimal"/>
      <w:pStyle w:val="WWNum15"/>
      <w:lvlText w:val="1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5">
    <w:nsid w:val="5B09297F"/>
    <w:multiLevelType w:val="hybridMultilevel"/>
    <w:tmpl w:val="559EE368"/>
    <w:styleLink w:val="WWNum6"/>
    <w:lvl w:ilvl="0" w:tplc="B97C58EE">
      <w:start w:val="1"/>
      <w:numFmt w:val="bullet"/>
      <w:pStyle w:val="WWNum6"/>
      <w:lvlText w:val=""/>
      <w:lvlJc w:val="left"/>
      <w:rPr>
        <w:rFonts w:ascii="Symbol" w:hAnsi="Symbol"/>
      </w:rPr>
    </w:lvl>
    <w:lvl w:ilvl="1" w:tplc="313AD36E">
      <w:start w:val="1"/>
      <w:numFmt w:val="bullet"/>
      <w:lvlText w:val="o"/>
      <w:lvlJc w:val="left"/>
      <w:rPr>
        <w:rFonts w:ascii="Courier New" w:hAnsi="Courier New" w:cs="Courier New"/>
      </w:rPr>
    </w:lvl>
    <w:lvl w:ilvl="2" w:tplc="B62C63D6">
      <w:start w:val="1"/>
      <w:numFmt w:val="bullet"/>
      <w:lvlText w:val=""/>
      <w:lvlJc w:val="left"/>
      <w:rPr>
        <w:rFonts w:ascii="Wingdings" w:hAnsi="Wingdings"/>
      </w:rPr>
    </w:lvl>
    <w:lvl w:ilvl="3" w:tplc="827E7AE6">
      <w:start w:val="1"/>
      <w:numFmt w:val="bullet"/>
      <w:lvlText w:val=""/>
      <w:lvlJc w:val="left"/>
      <w:rPr>
        <w:rFonts w:ascii="Symbol" w:hAnsi="Symbol"/>
      </w:rPr>
    </w:lvl>
    <w:lvl w:ilvl="4" w:tplc="6CB4C830">
      <w:start w:val="1"/>
      <w:numFmt w:val="bullet"/>
      <w:lvlText w:val="o"/>
      <w:lvlJc w:val="left"/>
      <w:rPr>
        <w:rFonts w:ascii="Courier New" w:hAnsi="Courier New" w:cs="Courier New"/>
      </w:rPr>
    </w:lvl>
    <w:lvl w:ilvl="5" w:tplc="592EBE32">
      <w:start w:val="1"/>
      <w:numFmt w:val="bullet"/>
      <w:lvlText w:val=""/>
      <w:lvlJc w:val="left"/>
      <w:rPr>
        <w:rFonts w:ascii="Wingdings" w:hAnsi="Wingdings"/>
      </w:rPr>
    </w:lvl>
    <w:lvl w:ilvl="6" w:tplc="199A769C">
      <w:start w:val="1"/>
      <w:numFmt w:val="bullet"/>
      <w:lvlText w:val=""/>
      <w:lvlJc w:val="left"/>
      <w:rPr>
        <w:rFonts w:ascii="Symbol" w:hAnsi="Symbol"/>
      </w:rPr>
    </w:lvl>
    <w:lvl w:ilvl="7" w:tplc="CBFC2F7C">
      <w:start w:val="1"/>
      <w:numFmt w:val="bullet"/>
      <w:lvlText w:val="o"/>
      <w:lvlJc w:val="left"/>
      <w:rPr>
        <w:rFonts w:ascii="Courier New" w:hAnsi="Courier New" w:cs="Courier New"/>
      </w:rPr>
    </w:lvl>
    <w:lvl w:ilvl="8" w:tplc="19E6E1A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6">
    <w:nsid w:val="5D361B7A"/>
    <w:multiLevelType w:val="hybridMultilevel"/>
    <w:tmpl w:val="A85A15DC"/>
    <w:styleLink w:val="WWNum4"/>
    <w:lvl w:ilvl="0" w:tplc="0C76732A">
      <w:start w:val="1"/>
      <w:numFmt w:val="bullet"/>
      <w:pStyle w:val="WWNum4"/>
      <w:lvlText w:val=""/>
      <w:lvlJc w:val="left"/>
      <w:rPr>
        <w:rFonts w:ascii="Symbol" w:hAnsi="Symbol"/>
      </w:rPr>
    </w:lvl>
    <w:lvl w:ilvl="1" w:tplc="95927038">
      <w:start w:val="1"/>
      <w:numFmt w:val="bullet"/>
      <w:lvlText w:val="o"/>
      <w:lvlJc w:val="left"/>
      <w:rPr>
        <w:rFonts w:ascii="Courier New" w:hAnsi="Courier New" w:cs="Courier New"/>
      </w:rPr>
    </w:lvl>
    <w:lvl w:ilvl="2" w:tplc="8ADA5744">
      <w:start w:val="1"/>
      <w:numFmt w:val="bullet"/>
      <w:lvlText w:val=""/>
      <w:lvlJc w:val="left"/>
      <w:rPr>
        <w:rFonts w:ascii="Wingdings" w:hAnsi="Wingdings"/>
      </w:rPr>
    </w:lvl>
    <w:lvl w:ilvl="3" w:tplc="446EB21C">
      <w:start w:val="1"/>
      <w:numFmt w:val="bullet"/>
      <w:lvlText w:val=""/>
      <w:lvlJc w:val="left"/>
      <w:rPr>
        <w:rFonts w:ascii="Symbol" w:hAnsi="Symbol"/>
      </w:rPr>
    </w:lvl>
    <w:lvl w:ilvl="4" w:tplc="8E1893EC">
      <w:start w:val="1"/>
      <w:numFmt w:val="bullet"/>
      <w:lvlText w:val="o"/>
      <w:lvlJc w:val="left"/>
      <w:rPr>
        <w:rFonts w:ascii="Courier New" w:hAnsi="Courier New" w:cs="Courier New"/>
      </w:rPr>
    </w:lvl>
    <w:lvl w:ilvl="5" w:tplc="47D08B0E">
      <w:start w:val="1"/>
      <w:numFmt w:val="bullet"/>
      <w:lvlText w:val=""/>
      <w:lvlJc w:val="left"/>
      <w:rPr>
        <w:rFonts w:ascii="Wingdings" w:hAnsi="Wingdings"/>
      </w:rPr>
    </w:lvl>
    <w:lvl w:ilvl="6" w:tplc="084E17B4">
      <w:start w:val="1"/>
      <w:numFmt w:val="bullet"/>
      <w:lvlText w:val=""/>
      <w:lvlJc w:val="left"/>
      <w:rPr>
        <w:rFonts w:ascii="Symbol" w:hAnsi="Symbol"/>
      </w:rPr>
    </w:lvl>
    <w:lvl w:ilvl="7" w:tplc="B39278A2">
      <w:start w:val="1"/>
      <w:numFmt w:val="bullet"/>
      <w:lvlText w:val="o"/>
      <w:lvlJc w:val="left"/>
      <w:rPr>
        <w:rFonts w:ascii="Courier New" w:hAnsi="Courier New" w:cs="Courier New"/>
      </w:rPr>
    </w:lvl>
    <w:lvl w:ilvl="8" w:tplc="7834D678">
      <w:start w:val="1"/>
      <w:numFmt w:val="bullet"/>
      <w:lvlText w:val=""/>
      <w:lvlJc w:val="left"/>
      <w:rPr>
        <w:rFonts w:ascii="Wingdings" w:hAnsi="Wingdings"/>
      </w:rPr>
    </w:lvl>
  </w:abstractNum>
  <w:abstractNum w:abstractNumId="37">
    <w:nsid w:val="600A2366"/>
    <w:multiLevelType w:val="hybridMultilevel"/>
    <w:tmpl w:val="95F2CDA6"/>
    <w:lvl w:ilvl="0" w:tplc="DC486F4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 w:hint="default"/>
      </w:rPr>
    </w:lvl>
    <w:lvl w:ilvl="1" w:tplc="2CA2A44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ADE2CB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9AAD79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1AC88D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686D95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D181B8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143632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3DAC7BA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0BE2D11"/>
    <w:multiLevelType w:val="multilevel"/>
    <w:tmpl w:val="0D8C2A5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67585D0C"/>
    <w:multiLevelType w:val="hybridMultilevel"/>
    <w:tmpl w:val="B7828BB8"/>
    <w:styleLink w:val="WWNum5"/>
    <w:lvl w:ilvl="0" w:tplc="B704BAAA">
      <w:start w:val="1"/>
      <w:numFmt w:val="bullet"/>
      <w:pStyle w:val="WWNum5"/>
      <w:lvlText w:val=""/>
      <w:lvlJc w:val="left"/>
      <w:rPr>
        <w:rFonts w:ascii="Symbol" w:hAnsi="Symbol"/>
      </w:rPr>
    </w:lvl>
    <w:lvl w:ilvl="1" w:tplc="8DD6EA02">
      <w:start w:val="1"/>
      <w:numFmt w:val="bullet"/>
      <w:lvlText w:val="o"/>
      <w:lvlJc w:val="left"/>
      <w:rPr>
        <w:rFonts w:ascii="Courier New" w:hAnsi="Courier New" w:cs="Courier New"/>
      </w:rPr>
    </w:lvl>
    <w:lvl w:ilvl="2" w:tplc="D6BA3EE2">
      <w:start w:val="1"/>
      <w:numFmt w:val="bullet"/>
      <w:lvlText w:val=""/>
      <w:lvlJc w:val="left"/>
      <w:rPr>
        <w:rFonts w:ascii="Wingdings" w:hAnsi="Wingdings"/>
      </w:rPr>
    </w:lvl>
    <w:lvl w:ilvl="3" w:tplc="BE0A0666">
      <w:start w:val="1"/>
      <w:numFmt w:val="bullet"/>
      <w:lvlText w:val=""/>
      <w:lvlJc w:val="left"/>
      <w:rPr>
        <w:rFonts w:ascii="Symbol" w:hAnsi="Symbol"/>
      </w:rPr>
    </w:lvl>
    <w:lvl w:ilvl="4" w:tplc="C39CB278">
      <w:start w:val="1"/>
      <w:numFmt w:val="bullet"/>
      <w:lvlText w:val="o"/>
      <w:lvlJc w:val="left"/>
      <w:rPr>
        <w:rFonts w:ascii="Courier New" w:hAnsi="Courier New" w:cs="Courier New"/>
      </w:rPr>
    </w:lvl>
    <w:lvl w:ilvl="5" w:tplc="199A860A">
      <w:start w:val="1"/>
      <w:numFmt w:val="bullet"/>
      <w:lvlText w:val=""/>
      <w:lvlJc w:val="left"/>
      <w:rPr>
        <w:rFonts w:ascii="Wingdings" w:hAnsi="Wingdings"/>
      </w:rPr>
    </w:lvl>
    <w:lvl w:ilvl="6" w:tplc="8FC03632">
      <w:start w:val="1"/>
      <w:numFmt w:val="bullet"/>
      <w:lvlText w:val=""/>
      <w:lvlJc w:val="left"/>
      <w:rPr>
        <w:rFonts w:ascii="Symbol" w:hAnsi="Symbol"/>
      </w:rPr>
    </w:lvl>
    <w:lvl w:ilvl="7" w:tplc="A8962298">
      <w:start w:val="1"/>
      <w:numFmt w:val="bullet"/>
      <w:lvlText w:val="o"/>
      <w:lvlJc w:val="left"/>
      <w:rPr>
        <w:rFonts w:ascii="Courier New" w:hAnsi="Courier New" w:cs="Courier New"/>
      </w:rPr>
    </w:lvl>
    <w:lvl w:ilvl="8" w:tplc="971219E4">
      <w:start w:val="1"/>
      <w:numFmt w:val="bullet"/>
      <w:lvlText w:val=""/>
      <w:lvlJc w:val="left"/>
      <w:rPr>
        <w:rFonts w:ascii="Wingdings" w:hAnsi="Wingdings"/>
      </w:rPr>
    </w:lvl>
  </w:abstractNum>
  <w:abstractNum w:abstractNumId="40">
    <w:nsid w:val="6AA5776D"/>
    <w:multiLevelType w:val="multilevel"/>
    <w:tmpl w:val="33025B24"/>
    <w:styleLink w:val="WWNum18"/>
    <w:lvl w:ilvl="0">
      <w:start w:val="1"/>
      <w:numFmt w:val="decimal"/>
      <w:pStyle w:val="WWNum18"/>
      <w:lvlText w:val="1.5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1">
    <w:nsid w:val="6AB3185E"/>
    <w:multiLevelType w:val="multilevel"/>
    <w:tmpl w:val="E828E114"/>
    <w:styleLink w:val="WWNum12"/>
    <w:lvl w:ilvl="0">
      <w:start w:val="1"/>
      <w:numFmt w:val="decimal"/>
      <w:pStyle w:val="WWNum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2">
    <w:nsid w:val="6C0D06B9"/>
    <w:multiLevelType w:val="hybridMultilevel"/>
    <w:tmpl w:val="1DB29928"/>
    <w:lvl w:ilvl="0" w:tplc="398C0786">
      <w:start w:val="108"/>
      <w:numFmt w:val="decimal"/>
      <w:lvlText w:val="%1."/>
      <w:lvlJc w:val="left"/>
      <w:pPr>
        <w:ind w:left="1069" w:hanging="360"/>
      </w:pPr>
    </w:lvl>
    <w:lvl w:ilvl="1" w:tplc="FA366FB0">
      <w:start w:val="1"/>
      <w:numFmt w:val="lowerLetter"/>
      <w:lvlText w:val="%2."/>
      <w:lvlJc w:val="left"/>
      <w:pPr>
        <w:ind w:left="1789" w:hanging="360"/>
      </w:pPr>
    </w:lvl>
    <w:lvl w:ilvl="2" w:tplc="22661EEC">
      <w:start w:val="1"/>
      <w:numFmt w:val="lowerRoman"/>
      <w:lvlText w:val="%3."/>
      <w:lvlJc w:val="right"/>
      <w:pPr>
        <w:ind w:left="2509" w:hanging="180"/>
      </w:pPr>
    </w:lvl>
    <w:lvl w:ilvl="3" w:tplc="B61E0C0C">
      <w:start w:val="1"/>
      <w:numFmt w:val="decimal"/>
      <w:lvlText w:val="%4."/>
      <w:lvlJc w:val="left"/>
      <w:pPr>
        <w:ind w:left="3229" w:hanging="360"/>
      </w:pPr>
    </w:lvl>
    <w:lvl w:ilvl="4" w:tplc="75722CA2">
      <w:start w:val="1"/>
      <w:numFmt w:val="lowerLetter"/>
      <w:lvlText w:val="%5."/>
      <w:lvlJc w:val="left"/>
      <w:pPr>
        <w:ind w:left="3949" w:hanging="360"/>
      </w:pPr>
    </w:lvl>
    <w:lvl w:ilvl="5" w:tplc="CB38A39C">
      <w:start w:val="1"/>
      <w:numFmt w:val="lowerRoman"/>
      <w:lvlText w:val="%6."/>
      <w:lvlJc w:val="right"/>
      <w:pPr>
        <w:ind w:left="4669" w:hanging="180"/>
      </w:pPr>
    </w:lvl>
    <w:lvl w:ilvl="6" w:tplc="3E107566">
      <w:start w:val="1"/>
      <w:numFmt w:val="decimal"/>
      <w:lvlText w:val="%7."/>
      <w:lvlJc w:val="left"/>
      <w:pPr>
        <w:ind w:left="5389" w:hanging="360"/>
      </w:pPr>
    </w:lvl>
    <w:lvl w:ilvl="7" w:tplc="4D30885A">
      <w:start w:val="1"/>
      <w:numFmt w:val="lowerLetter"/>
      <w:lvlText w:val="%8."/>
      <w:lvlJc w:val="left"/>
      <w:pPr>
        <w:ind w:left="6109" w:hanging="360"/>
      </w:pPr>
    </w:lvl>
    <w:lvl w:ilvl="8" w:tplc="7346E034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6CFA71D2"/>
    <w:multiLevelType w:val="multilevel"/>
    <w:tmpl w:val="37FAEEE8"/>
    <w:styleLink w:val="WWNum21"/>
    <w:lvl w:ilvl="0">
      <w:start w:val="1"/>
      <w:numFmt w:val="decimal"/>
      <w:pStyle w:val="WWNum21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4">
    <w:nsid w:val="6E576001"/>
    <w:multiLevelType w:val="multilevel"/>
    <w:tmpl w:val="01FC9F10"/>
    <w:styleLink w:val="WWNum8"/>
    <w:lvl w:ilvl="0">
      <w:start w:val="1"/>
      <w:numFmt w:val="decimal"/>
      <w:pStyle w:val="WWNum8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5">
    <w:nsid w:val="6F4D239B"/>
    <w:multiLevelType w:val="multilevel"/>
    <w:tmpl w:val="BDA05E12"/>
    <w:styleLink w:val="WWNum19"/>
    <w:lvl w:ilvl="0">
      <w:start w:val="1"/>
      <w:numFmt w:val="decimal"/>
      <w:pStyle w:val="WWNum19"/>
      <w:lvlText w:val="2.2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6">
    <w:nsid w:val="74245904"/>
    <w:multiLevelType w:val="hybridMultilevel"/>
    <w:tmpl w:val="4888E868"/>
    <w:lvl w:ilvl="0" w:tplc="7F320FE8">
      <w:start w:val="2"/>
      <w:numFmt w:val="decimal"/>
      <w:lvlText w:val="%1."/>
      <w:lvlJc w:val="left"/>
      <w:pPr>
        <w:ind w:left="1069" w:hanging="360"/>
      </w:pPr>
    </w:lvl>
    <w:lvl w:ilvl="1" w:tplc="85B88174">
      <w:start w:val="1"/>
      <w:numFmt w:val="lowerLetter"/>
      <w:lvlText w:val="%2."/>
      <w:lvlJc w:val="left"/>
      <w:pPr>
        <w:ind w:left="1789" w:hanging="360"/>
      </w:pPr>
    </w:lvl>
    <w:lvl w:ilvl="2" w:tplc="D0109414">
      <w:start w:val="1"/>
      <w:numFmt w:val="lowerRoman"/>
      <w:lvlText w:val="%3."/>
      <w:lvlJc w:val="right"/>
      <w:pPr>
        <w:ind w:left="2509" w:hanging="180"/>
      </w:pPr>
    </w:lvl>
    <w:lvl w:ilvl="3" w:tplc="2EFE4618">
      <w:start w:val="1"/>
      <w:numFmt w:val="decimal"/>
      <w:lvlText w:val="%4."/>
      <w:lvlJc w:val="left"/>
      <w:pPr>
        <w:ind w:left="3229" w:hanging="360"/>
      </w:pPr>
    </w:lvl>
    <w:lvl w:ilvl="4" w:tplc="6AAA8574">
      <w:start w:val="1"/>
      <w:numFmt w:val="lowerLetter"/>
      <w:lvlText w:val="%5."/>
      <w:lvlJc w:val="left"/>
      <w:pPr>
        <w:ind w:left="3949" w:hanging="360"/>
      </w:pPr>
    </w:lvl>
    <w:lvl w:ilvl="5" w:tplc="469673FC">
      <w:start w:val="1"/>
      <w:numFmt w:val="lowerRoman"/>
      <w:lvlText w:val="%6."/>
      <w:lvlJc w:val="right"/>
      <w:pPr>
        <w:ind w:left="4669" w:hanging="180"/>
      </w:pPr>
    </w:lvl>
    <w:lvl w:ilvl="6" w:tplc="03C4D0AE">
      <w:start w:val="1"/>
      <w:numFmt w:val="decimal"/>
      <w:lvlText w:val="%7."/>
      <w:lvlJc w:val="left"/>
      <w:pPr>
        <w:ind w:left="5389" w:hanging="360"/>
      </w:pPr>
    </w:lvl>
    <w:lvl w:ilvl="7" w:tplc="1DE0A3CE">
      <w:start w:val="1"/>
      <w:numFmt w:val="lowerLetter"/>
      <w:lvlText w:val="%8."/>
      <w:lvlJc w:val="left"/>
      <w:pPr>
        <w:ind w:left="6109" w:hanging="360"/>
      </w:pPr>
    </w:lvl>
    <w:lvl w:ilvl="8" w:tplc="B4E67DDE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5C96268"/>
    <w:multiLevelType w:val="hybridMultilevel"/>
    <w:tmpl w:val="FB1298DA"/>
    <w:lvl w:ilvl="0" w:tplc="7C066430">
      <w:start w:val="2"/>
      <w:numFmt w:val="decimal"/>
      <w:lvlText w:val="%1."/>
      <w:lvlJc w:val="left"/>
      <w:pPr>
        <w:ind w:left="1069" w:hanging="360"/>
      </w:pPr>
    </w:lvl>
    <w:lvl w:ilvl="1" w:tplc="240E8610">
      <w:start w:val="1"/>
      <w:numFmt w:val="lowerLetter"/>
      <w:lvlText w:val="%2."/>
      <w:lvlJc w:val="left"/>
      <w:pPr>
        <w:ind w:left="1789" w:hanging="360"/>
      </w:pPr>
    </w:lvl>
    <w:lvl w:ilvl="2" w:tplc="809A368E">
      <w:start w:val="1"/>
      <w:numFmt w:val="lowerRoman"/>
      <w:lvlText w:val="%3."/>
      <w:lvlJc w:val="right"/>
      <w:pPr>
        <w:ind w:left="2509" w:hanging="180"/>
      </w:pPr>
    </w:lvl>
    <w:lvl w:ilvl="3" w:tplc="781AF1AE">
      <w:start w:val="1"/>
      <w:numFmt w:val="decimal"/>
      <w:lvlText w:val="%4."/>
      <w:lvlJc w:val="left"/>
      <w:pPr>
        <w:ind w:left="3229" w:hanging="360"/>
      </w:pPr>
    </w:lvl>
    <w:lvl w:ilvl="4" w:tplc="2FCC3236">
      <w:start w:val="1"/>
      <w:numFmt w:val="lowerLetter"/>
      <w:lvlText w:val="%5."/>
      <w:lvlJc w:val="left"/>
      <w:pPr>
        <w:ind w:left="3949" w:hanging="360"/>
      </w:pPr>
    </w:lvl>
    <w:lvl w:ilvl="5" w:tplc="A62EAC9C">
      <w:start w:val="1"/>
      <w:numFmt w:val="lowerRoman"/>
      <w:lvlText w:val="%6."/>
      <w:lvlJc w:val="right"/>
      <w:pPr>
        <w:ind w:left="4669" w:hanging="180"/>
      </w:pPr>
    </w:lvl>
    <w:lvl w:ilvl="6" w:tplc="7040CFA2">
      <w:start w:val="1"/>
      <w:numFmt w:val="decimal"/>
      <w:lvlText w:val="%7."/>
      <w:lvlJc w:val="left"/>
      <w:pPr>
        <w:ind w:left="5389" w:hanging="360"/>
      </w:pPr>
    </w:lvl>
    <w:lvl w:ilvl="7" w:tplc="2AEAE268">
      <w:start w:val="1"/>
      <w:numFmt w:val="lowerLetter"/>
      <w:lvlText w:val="%8."/>
      <w:lvlJc w:val="left"/>
      <w:pPr>
        <w:ind w:left="6109" w:hanging="360"/>
      </w:pPr>
    </w:lvl>
    <w:lvl w:ilvl="8" w:tplc="48C04B26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77F36F86"/>
    <w:multiLevelType w:val="multilevel"/>
    <w:tmpl w:val="39109A7E"/>
    <w:styleLink w:val="WWNum34"/>
    <w:lvl w:ilvl="0">
      <w:start w:val="1"/>
      <w:numFmt w:val="decimal"/>
      <w:pStyle w:val="WWNum34"/>
      <w:lvlText w:val="%1."/>
      <w:lvlJc w:val="left"/>
      <w:rPr>
        <w:i w:val="0"/>
        <w:color w:val="00000A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9">
    <w:nsid w:val="78373B4F"/>
    <w:multiLevelType w:val="multilevel"/>
    <w:tmpl w:val="5AA874C6"/>
    <w:styleLink w:val="WWNum25"/>
    <w:lvl w:ilvl="0">
      <w:start w:val="1"/>
      <w:numFmt w:val="decimal"/>
      <w:pStyle w:val="WWNum25"/>
      <w:lvlText w:val="4.1.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14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7"/>
  </w:num>
  <w:num w:numId="5">
    <w:abstractNumId w:val="7"/>
  </w:num>
  <w:num w:numId="6">
    <w:abstractNumId w:val="21"/>
  </w:num>
  <w:num w:numId="7">
    <w:abstractNumId w:val="36"/>
  </w:num>
  <w:num w:numId="8">
    <w:abstractNumId w:val="39"/>
  </w:num>
  <w:num w:numId="9">
    <w:abstractNumId w:val="35"/>
  </w:num>
  <w:num w:numId="10">
    <w:abstractNumId w:val="33"/>
  </w:num>
  <w:num w:numId="11">
    <w:abstractNumId w:val="44"/>
  </w:num>
  <w:num w:numId="12">
    <w:abstractNumId w:val="24"/>
  </w:num>
  <w:num w:numId="13">
    <w:abstractNumId w:val="13"/>
  </w:num>
  <w:num w:numId="14">
    <w:abstractNumId w:val="32"/>
  </w:num>
  <w:num w:numId="15">
    <w:abstractNumId w:val="41"/>
  </w:num>
  <w:num w:numId="16">
    <w:abstractNumId w:val="19"/>
  </w:num>
  <w:num w:numId="17">
    <w:abstractNumId w:val="20"/>
  </w:num>
  <w:num w:numId="18">
    <w:abstractNumId w:val="34"/>
  </w:num>
  <w:num w:numId="19">
    <w:abstractNumId w:val="3"/>
  </w:num>
  <w:num w:numId="20">
    <w:abstractNumId w:val="8"/>
  </w:num>
  <w:num w:numId="21">
    <w:abstractNumId w:val="40"/>
  </w:num>
  <w:num w:numId="22">
    <w:abstractNumId w:val="45"/>
  </w:num>
  <w:num w:numId="23">
    <w:abstractNumId w:val="31"/>
  </w:num>
  <w:num w:numId="24">
    <w:abstractNumId w:val="5"/>
  </w:num>
  <w:num w:numId="25">
    <w:abstractNumId w:val="12"/>
  </w:num>
  <w:num w:numId="26">
    <w:abstractNumId w:val="16"/>
  </w:num>
  <w:num w:numId="27">
    <w:abstractNumId w:val="49"/>
  </w:num>
  <w:num w:numId="28">
    <w:abstractNumId w:val="25"/>
  </w:num>
  <w:num w:numId="29">
    <w:abstractNumId w:val="29"/>
  </w:num>
  <w:num w:numId="30">
    <w:abstractNumId w:val="28"/>
  </w:num>
  <w:num w:numId="31">
    <w:abstractNumId w:val="2"/>
  </w:num>
  <w:num w:numId="32">
    <w:abstractNumId w:val="1"/>
  </w:num>
  <w:num w:numId="33">
    <w:abstractNumId w:val="27"/>
  </w:num>
  <w:num w:numId="34">
    <w:abstractNumId w:val="10"/>
  </w:num>
  <w:num w:numId="35">
    <w:abstractNumId w:val="15"/>
  </w:num>
  <w:num w:numId="36">
    <w:abstractNumId w:val="48"/>
  </w:num>
  <w:num w:numId="37">
    <w:abstractNumId w:val="30"/>
  </w:num>
  <w:num w:numId="38">
    <w:abstractNumId w:val="23"/>
  </w:num>
  <w:num w:numId="39">
    <w:abstractNumId w:val="4"/>
  </w:num>
  <w:num w:numId="40">
    <w:abstractNumId w:val="37"/>
    <w:lvlOverride w:ilvl="0">
      <w:startOverride w:val="1"/>
    </w:lvlOverride>
  </w:num>
  <w:num w:numId="41">
    <w:abstractNumId w:val="43"/>
  </w:num>
  <w:num w:numId="42">
    <w:abstractNumId w:val="11"/>
  </w:num>
  <w:num w:numId="43">
    <w:abstractNumId w:val="18"/>
  </w:num>
  <w:num w:numId="44">
    <w:abstractNumId w:val="22"/>
  </w:num>
  <w:num w:numId="45">
    <w:abstractNumId w:val="47"/>
  </w:num>
  <w:num w:numId="46">
    <w:abstractNumId w:val="6"/>
  </w:num>
  <w:num w:numId="47">
    <w:abstractNumId w:val="26"/>
  </w:num>
  <w:num w:numId="48">
    <w:abstractNumId w:val="46"/>
  </w:num>
  <w:num w:numId="49">
    <w:abstractNumId w:val="9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58A"/>
    <w:rsid w:val="0013249C"/>
    <w:rsid w:val="001E458A"/>
    <w:rsid w:val="008B0700"/>
    <w:rsid w:val="00B57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"/>
    <w:uiPriority w:val="99"/>
    <w:rPr>
      <w:rFonts w:eastAsia="Calibri"/>
      <w:lang w:eastAsia="en-US"/>
    </w:rPr>
  </w:style>
  <w:style w:type="paragraph" w:customStyle="1" w:styleId="a0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0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Pr>
      <w:sz w:val="24"/>
      <w:szCs w:val="24"/>
      <w:lang w:eastAsia="ru-RU"/>
    </w:rPr>
  </w:style>
  <w:style w:type="paragraph" w:styleId="10">
    <w:name w:val="heading 1"/>
    <w:basedOn w:val="a1"/>
    <w:next w:val="a1"/>
    <w:link w:val="11"/>
    <w:qFormat/>
    <w:pPr>
      <w:keepNext/>
      <w:ind w:firstLine="284"/>
      <w:outlineLvl w:val="0"/>
    </w:pPr>
  </w:style>
  <w:style w:type="paragraph" w:styleId="2">
    <w:name w:val="heading 2"/>
    <w:basedOn w:val="a1"/>
    <w:next w:val="a1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line="360" w:lineRule="auto"/>
      <w:ind w:left="1439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ind w:left="720" w:firstLine="72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pPr>
      <w:keepNext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qFormat/>
    <w:pPr>
      <w:keepNext/>
      <w:jc w:val="center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pPr>
      <w:keepNext/>
      <w:ind w:left="720" w:firstLine="720"/>
      <w:jc w:val="center"/>
      <w:outlineLvl w:val="7"/>
    </w:pPr>
    <w:rPr>
      <w:rFonts w:ascii="Calibri" w:hAnsi="Calibri"/>
      <w:i/>
      <w:iCs/>
    </w:rPr>
  </w:style>
  <w:style w:type="paragraph" w:styleId="9">
    <w:name w:val="heading 9"/>
    <w:basedOn w:val="a1"/>
    <w:next w:val="a1"/>
    <w:link w:val="90"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paragraph" w:styleId="21">
    <w:name w:val="Quote"/>
    <w:basedOn w:val="a1"/>
    <w:next w:val="a1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1"/>
    <w:next w:val="a1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3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3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3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1"/>
    <w:link w:val="a8"/>
    <w:uiPriority w:val="99"/>
    <w:semiHidden/>
    <w:unhideWhenUsed/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2"/>
    <w:uiPriority w:val="99"/>
    <w:semiHidden/>
    <w:unhideWhenUsed/>
    <w:rPr>
      <w:vertAlign w:val="superscript"/>
    </w:rPr>
  </w:style>
  <w:style w:type="paragraph" w:styleId="aa">
    <w:name w:val="table of figures"/>
    <w:basedOn w:val="a1"/>
    <w:next w:val="a1"/>
    <w:uiPriority w:val="99"/>
    <w:unhideWhenUsed/>
  </w:style>
  <w:style w:type="paragraph" w:styleId="ab">
    <w:name w:val="Normal (Web)"/>
    <w:basedOn w:val="a1"/>
    <w:uiPriority w:val="99"/>
    <w:pPr>
      <w:spacing w:before="100" w:beforeAutospacing="1" w:after="100" w:afterAutospacing="1"/>
    </w:pPr>
  </w:style>
  <w:style w:type="paragraph" w:styleId="23">
    <w:name w:val="List 2"/>
    <w:basedOn w:val="a1"/>
    <w:pPr>
      <w:ind w:left="566" w:hanging="283"/>
    </w:pPr>
  </w:style>
  <w:style w:type="paragraph" w:styleId="24">
    <w:name w:val="Body Text Indent 2"/>
    <w:basedOn w:val="a1"/>
    <w:link w:val="25"/>
    <w:pPr>
      <w:spacing w:after="120" w:line="480" w:lineRule="auto"/>
      <w:ind w:left="283"/>
    </w:pPr>
  </w:style>
  <w:style w:type="character" w:styleId="ac">
    <w:name w:val="Strong"/>
    <w:uiPriority w:val="22"/>
    <w:qFormat/>
    <w:rPr>
      <w:b/>
      <w:bCs/>
    </w:rPr>
  </w:style>
  <w:style w:type="paragraph" w:styleId="ad">
    <w:name w:val="footnote text"/>
    <w:basedOn w:val="a1"/>
    <w:link w:val="ae"/>
    <w:qFormat/>
    <w:rPr>
      <w:sz w:val="20"/>
      <w:szCs w:val="20"/>
    </w:rPr>
  </w:style>
  <w:style w:type="character" w:styleId="af">
    <w:name w:val="footnote reference"/>
    <w:link w:val="12"/>
    <w:rPr>
      <w:vertAlign w:val="superscript"/>
    </w:rPr>
  </w:style>
  <w:style w:type="paragraph" w:styleId="af0">
    <w:name w:val="Balloon Text"/>
    <w:basedOn w:val="a1"/>
    <w:link w:val="af1"/>
    <w:semiHidden/>
    <w:rPr>
      <w:rFonts w:ascii="Tahoma" w:hAnsi="Tahoma" w:cs="Tahoma"/>
      <w:sz w:val="16"/>
      <w:szCs w:val="16"/>
    </w:rPr>
  </w:style>
  <w:style w:type="paragraph" w:styleId="26">
    <w:name w:val="Body Text 2"/>
    <w:basedOn w:val="a1"/>
    <w:link w:val="27"/>
    <w:pPr>
      <w:spacing w:after="120" w:line="480" w:lineRule="auto"/>
    </w:pPr>
  </w:style>
  <w:style w:type="paragraph" w:styleId="af2">
    <w:name w:val="Body Text"/>
    <w:basedOn w:val="a1"/>
    <w:link w:val="af3"/>
    <w:pPr>
      <w:spacing w:after="120"/>
    </w:pPr>
  </w:style>
  <w:style w:type="character" w:customStyle="1" w:styleId="af3">
    <w:name w:val="Основной текст Знак"/>
    <w:link w:val="af2"/>
    <w:rPr>
      <w:sz w:val="24"/>
      <w:szCs w:val="24"/>
      <w:lang w:val="ru-RU" w:eastAsia="ru-RU" w:bidi="ar-SA"/>
    </w:rPr>
  </w:style>
  <w:style w:type="character" w:styleId="af4">
    <w:name w:val="annotation reference"/>
    <w:semiHidden/>
    <w:rPr>
      <w:sz w:val="16"/>
      <w:szCs w:val="16"/>
    </w:rPr>
  </w:style>
  <w:style w:type="paragraph" w:styleId="af5">
    <w:name w:val="annotation text"/>
    <w:basedOn w:val="a1"/>
    <w:link w:val="af6"/>
    <w:semiHidden/>
    <w:rPr>
      <w:sz w:val="20"/>
      <w:szCs w:val="20"/>
    </w:rPr>
  </w:style>
  <w:style w:type="paragraph" w:styleId="af7">
    <w:name w:val="annotation subject"/>
    <w:basedOn w:val="af5"/>
    <w:next w:val="af5"/>
    <w:link w:val="af8"/>
    <w:semiHidden/>
    <w:rPr>
      <w:b/>
      <w:bCs/>
    </w:rPr>
  </w:style>
  <w:style w:type="table" w:styleId="af9">
    <w:name w:val="Table Grid"/>
    <w:basedOn w:val="a3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table" w:styleId="13">
    <w:name w:val="Table Grid 1"/>
    <w:basedOn w:val="a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afb">
    <w:name w:val="footer"/>
    <w:basedOn w:val="a1"/>
    <w:link w:val="afc"/>
    <w:uiPriority w:val="99"/>
    <w:pPr>
      <w:tabs>
        <w:tab w:val="center" w:pos="4677"/>
        <w:tab w:val="right" w:pos="9355"/>
      </w:tabs>
    </w:pPr>
  </w:style>
  <w:style w:type="character" w:styleId="afd">
    <w:name w:val="page number"/>
    <w:basedOn w:val="a2"/>
  </w:style>
  <w:style w:type="paragraph" w:customStyle="1" w:styleId="28">
    <w:name w:val="Знак2"/>
    <w:basedOn w:val="a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header"/>
    <w:basedOn w:val="a1"/>
    <w:link w:val="aff"/>
    <w:pPr>
      <w:tabs>
        <w:tab w:val="center" w:pos="4677"/>
        <w:tab w:val="right" w:pos="9355"/>
      </w:tabs>
    </w:pPr>
  </w:style>
  <w:style w:type="paragraph" w:styleId="aff0">
    <w:name w:val="Body Text Indent"/>
    <w:basedOn w:val="a1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sz w:val="24"/>
      <w:szCs w:val="24"/>
    </w:rPr>
  </w:style>
  <w:style w:type="paragraph" w:customStyle="1" w:styleId="31">
    <w:name w:val="Основной текст с отступом 31"/>
    <w:basedOn w:val="a1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1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4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5">
    <w:name w:val="Цитата1"/>
    <w:basedOn w:val="a1"/>
    <w:pPr>
      <w:ind w:left="57" w:right="113"/>
      <w:jc w:val="both"/>
    </w:pPr>
    <w:rPr>
      <w:sz w:val="28"/>
      <w:lang w:eastAsia="ar-SA"/>
    </w:rPr>
  </w:style>
  <w:style w:type="character" w:customStyle="1" w:styleId="afc">
    <w:name w:val="Нижний колонтитул Знак"/>
    <w:link w:val="afb"/>
    <w:uiPriority w:val="99"/>
    <w:rPr>
      <w:sz w:val="24"/>
      <w:szCs w:val="24"/>
    </w:rPr>
  </w:style>
  <w:style w:type="character" w:styleId="aff2">
    <w:name w:val="Hyperlink"/>
    <w:uiPriority w:val="99"/>
    <w:unhideWhenUsed/>
    <w:rPr>
      <w:color w:val="0000FF"/>
      <w:u w:val="single"/>
    </w:rPr>
  </w:style>
  <w:style w:type="character" w:customStyle="1" w:styleId="20">
    <w:name w:val="Заголовок 2 Знак"/>
    <w:link w:val="2"/>
    <w:rPr>
      <w:rFonts w:ascii="Cambria" w:hAnsi="Cambria"/>
      <w:b/>
      <w:bCs/>
      <w:i/>
      <w:iCs/>
      <w:sz w:val="28"/>
      <w:szCs w:val="28"/>
    </w:rPr>
  </w:style>
  <w:style w:type="character" w:customStyle="1" w:styleId="90">
    <w:name w:val="Заголовок 9 Знак"/>
    <w:link w:val="9"/>
    <w:rPr>
      <w:rFonts w:ascii="Cambria" w:hAnsi="Cambria"/>
      <w:sz w:val="22"/>
      <w:szCs w:val="22"/>
    </w:rPr>
  </w:style>
  <w:style w:type="character" w:customStyle="1" w:styleId="aff">
    <w:name w:val="Верхний колонтитул Знак"/>
    <w:link w:val="afe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  <w:lang w:eastAsia="ru-RU"/>
    </w:rPr>
  </w:style>
  <w:style w:type="character" w:customStyle="1" w:styleId="11">
    <w:name w:val="Заголовок 1 Знак"/>
    <w:link w:val="10"/>
    <w:rPr>
      <w:sz w:val="24"/>
      <w:szCs w:val="24"/>
    </w:rPr>
  </w:style>
  <w:style w:type="paragraph" w:styleId="aff3">
    <w:name w:val="No Spacing"/>
    <w:link w:val="aff4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29">
    <w:name w:val="Основной текст (2)_"/>
    <w:link w:val="2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character" w:customStyle="1" w:styleId="29pt0">
    <w:name w:val="Основной текст (2) + 9 pt;Малые прописные"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paragraph" w:customStyle="1" w:styleId="2a">
    <w:name w:val="Основной текст (2)"/>
    <w:basedOn w:val="a1"/>
    <w:link w:val="29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/>
      <w:sz w:val="21"/>
      <w:szCs w:val="21"/>
    </w:rPr>
  </w:style>
  <w:style w:type="table" w:customStyle="1" w:styleId="16">
    <w:name w:val="Сетка таблицы1"/>
    <w:basedOn w:val="a3"/>
    <w:next w:val="af9"/>
    <w:uiPriority w:val="3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List Paragraph"/>
    <w:basedOn w:val="a1"/>
    <w:link w:val="aff6"/>
    <w:uiPriority w:val="34"/>
    <w:qFormat/>
    <w:pPr>
      <w:ind w:left="708"/>
    </w:pPr>
  </w:style>
  <w:style w:type="paragraph" w:customStyle="1" w:styleId="ConsPlusNormal">
    <w:name w:val="ConsPlusNormal"/>
    <w:pPr>
      <w:widowControl w:val="0"/>
    </w:pPr>
    <w:rPr>
      <w:rFonts w:ascii="Calibri" w:hAnsi="Calibri" w:cs="Calibri"/>
      <w:sz w:val="22"/>
      <w:lang w:eastAsia="ru-RU"/>
    </w:rPr>
  </w:style>
  <w:style w:type="character" w:styleId="aff7">
    <w:name w:val="Emphasis"/>
    <w:uiPriority w:val="20"/>
    <w:qFormat/>
    <w:rPr>
      <w:i/>
      <w:iCs/>
    </w:rPr>
  </w:style>
  <w:style w:type="paragraph" w:styleId="aff8">
    <w:name w:val="Title"/>
    <w:basedOn w:val="a1"/>
    <w:next w:val="a1"/>
    <w:link w:val="aff9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aff9">
    <w:name w:val="Название Знак"/>
    <w:link w:val="aff8"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e">
    <w:name w:val="Текст сноски Знак"/>
    <w:link w:val="ad"/>
    <w:qFormat/>
  </w:style>
  <w:style w:type="character" w:customStyle="1" w:styleId="aff6">
    <w:name w:val="Абзац списка Знак"/>
    <w:link w:val="aff5"/>
    <w:uiPriority w:val="34"/>
    <w:qFormat/>
    <w:rPr>
      <w:sz w:val="24"/>
      <w:szCs w:val="24"/>
    </w:rPr>
  </w:style>
  <w:style w:type="table" w:customStyle="1" w:styleId="2b">
    <w:name w:val="Сетка таблицы2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Неразрешенное упоминание1"/>
    <w:basedOn w:val="a2"/>
    <w:uiPriority w:val="99"/>
    <w:semiHidden/>
    <w:unhideWhenUsed/>
    <w:rPr>
      <w:color w:val="605E5C"/>
      <w:shd w:val="clear" w:color="auto" w:fill="E1DFDD"/>
    </w:rPr>
  </w:style>
  <w:style w:type="character" w:customStyle="1" w:styleId="30">
    <w:name w:val="Заголовок 3 Знак"/>
    <w:basedOn w:val="a2"/>
    <w:link w:val="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rPr>
      <w:rFonts w:ascii="Calibri" w:hAnsi="Calibri"/>
      <w:b/>
      <w:bCs/>
      <w:sz w:val="28"/>
      <w:szCs w:val="28"/>
    </w:rPr>
  </w:style>
  <w:style w:type="character" w:customStyle="1" w:styleId="50">
    <w:name w:val="Заголовок 5 Знак"/>
    <w:basedOn w:val="a2"/>
    <w:link w:val="5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rPr>
      <w:rFonts w:ascii="Calibri" w:hAnsi="Calibri"/>
      <w:b/>
      <w:bCs/>
    </w:rPr>
  </w:style>
  <w:style w:type="character" w:customStyle="1" w:styleId="70">
    <w:name w:val="Заголовок 7 Знак"/>
    <w:basedOn w:val="a2"/>
    <w:link w:val="7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2"/>
    <w:link w:val="8"/>
    <w:rPr>
      <w:rFonts w:ascii="Calibri" w:hAnsi="Calibri"/>
      <w:i/>
      <w:iCs/>
      <w:sz w:val="24"/>
      <w:szCs w:val="24"/>
    </w:rPr>
  </w:style>
  <w:style w:type="paragraph" w:styleId="affa">
    <w:name w:val="Block Text"/>
    <w:basedOn w:val="a1"/>
    <w:pPr>
      <w:ind w:left="720" w:right="185" w:firstLine="720"/>
      <w:jc w:val="both"/>
    </w:pPr>
    <w:rPr>
      <w:rFonts w:ascii="Courier New" w:hAnsi="Courier New"/>
      <w:szCs w:val="20"/>
    </w:rPr>
  </w:style>
  <w:style w:type="character" w:customStyle="1" w:styleId="25">
    <w:name w:val="Основной текст с отступом 2 Знак"/>
    <w:basedOn w:val="a2"/>
    <w:link w:val="24"/>
    <w:rPr>
      <w:sz w:val="24"/>
      <w:szCs w:val="24"/>
      <w:lang w:eastAsia="ru-RU"/>
    </w:rPr>
  </w:style>
  <w:style w:type="paragraph" w:styleId="32">
    <w:name w:val="Body Text Indent 3"/>
    <w:basedOn w:val="a1"/>
    <w:link w:val="33"/>
    <w:pPr>
      <w:ind w:left="709" w:firstLine="425"/>
      <w:jc w:val="both"/>
    </w:pPr>
    <w:rPr>
      <w:sz w:val="16"/>
      <w:szCs w:val="16"/>
    </w:rPr>
  </w:style>
  <w:style w:type="character" w:customStyle="1" w:styleId="33">
    <w:name w:val="Основной текст с отступом 3 Знак"/>
    <w:basedOn w:val="a2"/>
    <w:link w:val="32"/>
    <w:rPr>
      <w:sz w:val="16"/>
      <w:szCs w:val="16"/>
    </w:rPr>
  </w:style>
  <w:style w:type="character" w:customStyle="1" w:styleId="27">
    <w:name w:val="Основной текст 2 Знак"/>
    <w:basedOn w:val="a2"/>
    <w:link w:val="26"/>
    <w:rPr>
      <w:sz w:val="24"/>
      <w:szCs w:val="24"/>
      <w:lang w:eastAsia="ru-RU"/>
    </w:rPr>
  </w:style>
  <w:style w:type="paragraph" w:styleId="34">
    <w:name w:val="Body Text 3"/>
    <w:basedOn w:val="a1"/>
    <w:link w:val="35"/>
    <w:pPr>
      <w:ind w:right="-108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rPr>
      <w:sz w:val="16"/>
      <w:szCs w:val="16"/>
    </w:rPr>
  </w:style>
  <w:style w:type="paragraph" w:styleId="1">
    <w:name w:val="toc 1"/>
    <w:basedOn w:val="a1"/>
    <w:next w:val="a1"/>
    <w:uiPriority w:val="39"/>
    <w:pPr>
      <w:numPr>
        <w:ilvl w:val="1"/>
        <w:numId w:val="43"/>
      </w:numPr>
      <w:tabs>
        <w:tab w:val="left" w:pos="400"/>
        <w:tab w:val="right" w:leader="dot" w:pos="9627"/>
      </w:tabs>
      <w:spacing w:line="360" w:lineRule="auto"/>
      <w:ind w:left="0" w:right="652" w:firstLine="0"/>
    </w:pPr>
    <w:rPr>
      <w:b/>
      <w:iCs/>
      <w:caps/>
      <w:sz w:val="28"/>
      <w:szCs w:val="28"/>
    </w:rPr>
  </w:style>
  <w:style w:type="paragraph" w:styleId="2c">
    <w:name w:val="toc 2"/>
    <w:basedOn w:val="a1"/>
    <w:next w:val="a1"/>
    <w:uiPriority w:val="39"/>
    <w:pPr>
      <w:tabs>
        <w:tab w:val="right" w:leader="dot" w:pos="9639"/>
      </w:tabs>
      <w:ind w:left="200"/>
      <w:jc w:val="both"/>
    </w:pPr>
    <w:rPr>
      <w:sz w:val="20"/>
      <w:szCs w:val="20"/>
    </w:rPr>
  </w:style>
  <w:style w:type="paragraph" w:styleId="36">
    <w:name w:val="toc 3"/>
    <w:basedOn w:val="a1"/>
    <w:next w:val="a1"/>
    <w:semiHidden/>
    <w:pPr>
      <w:ind w:left="400"/>
    </w:pPr>
    <w:rPr>
      <w:sz w:val="20"/>
      <w:szCs w:val="20"/>
    </w:rPr>
  </w:style>
  <w:style w:type="paragraph" w:styleId="41">
    <w:name w:val="toc 4"/>
    <w:basedOn w:val="a1"/>
    <w:next w:val="a1"/>
    <w:semiHidden/>
    <w:pPr>
      <w:ind w:left="600"/>
    </w:pPr>
    <w:rPr>
      <w:sz w:val="20"/>
      <w:szCs w:val="20"/>
    </w:rPr>
  </w:style>
  <w:style w:type="paragraph" w:styleId="51">
    <w:name w:val="toc 5"/>
    <w:basedOn w:val="a1"/>
    <w:next w:val="a1"/>
    <w:semiHidden/>
    <w:pPr>
      <w:ind w:left="800"/>
    </w:pPr>
    <w:rPr>
      <w:sz w:val="20"/>
      <w:szCs w:val="20"/>
    </w:rPr>
  </w:style>
  <w:style w:type="paragraph" w:styleId="61">
    <w:name w:val="toc 6"/>
    <w:basedOn w:val="a1"/>
    <w:next w:val="a1"/>
    <w:semiHidden/>
    <w:pPr>
      <w:ind w:left="1000"/>
    </w:pPr>
    <w:rPr>
      <w:sz w:val="20"/>
      <w:szCs w:val="20"/>
    </w:rPr>
  </w:style>
  <w:style w:type="paragraph" w:styleId="71">
    <w:name w:val="toc 7"/>
    <w:basedOn w:val="a1"/>
    <w:next w:val="a1"/>
    <w:semiHidden/>
    <w:pPr>
      <w:ind w:left="1200"/>
    </w:pPr>
    <w:rPr>
      <w:sz w:val="20"/>
      <w:szCs w:val="20"/>
    </w:rPr>
  </w:style>
  <w:style w:type="paragraph" w:styleId="81">
    <w:name w:val="toc 8"/>
    <w:basedOn w:val="a1"/>
    <w:next w:val="a1"/>
    <w:semiHidden/>
    <w:pPr>
      <w:ind w:left="1400"/>
    </w:pPr>
    <w:rPr>
      <w:sz w:val="20"/>
      <w:szCs w:val="20"/>
    </w:rPr>
  </w:style>
  <w:style w:type="paragraph" w:styleId="91">
    <w:name w:val="toc 9"/>
    <w:basedOn w:val="a1"/>
    <w:next w:val="a1"/>
    <w:semiHidden/>
    <w:pPr>
      <w:ind w:left="1600"/>
    </w:pPr>
    <w:rPr>
      <w:sz w:val="20"/>
      <w:szCs w:val="20"/>
    </w:rPr>
  </w:style>
  <w:style w:type="character" w:styleId="affb">
    <w:name w:val="FollowedHyperlink"/>
    <w:uiPriority w:val="99"/>
    <w:rPr>
      <w:rFonts w:cs="Times New Roman"/>
      <w:color w:val="800080"/>
      <w:u w:val="single"/>
    </w:rPr>
  </w:style>
  <w:style w:type="paragraph" w:styleId="affc">
    <w:name w:val="Subtitle"/>
    <w:basedOn w:val="a1"/>
    <w:next w:val="af2"/>
    <w:link w:val="affd"/>
    <w:qFormat/>
    <w:pPr>
      <w:spacing w:line="360" w:lineRule="auto"/>
      <w:jc w:val="center"/>
    </w:pPr>
    <w:rPr>
      <w:rFonts w:ascii="Cambria" w:hAnsi="Cambria"/>
    </w:rPr>
  </w:style>
  <w:style w:type="character" w:customStyle="1" w:styleId="affd">
    <w:name w:val="Подзаголовок Знак"/>
    <w:basedOn w:val="a2"/>
    <w:link w:val="affc"/>
    <w:rPr>
      <w:rFonts w:ascii="Cambria" w:hAnsi="Cambria"/>
      <w:sz w:val="24"/>
      <w:szCs w:val="24"/>
    </w:rPr>
  </w:style>
  <w:style w:type="paragraph" w:customStyle="1" w:styleId="211">
    <w:name w:val="Основной текст 21"/>
    <w:basedOn w:val="a1"/>
    <w:pPr>
      <w:spacing w:after="120" w:line="480" w:lineRule="auto"/>
    </w:pPr>
    <w:rPr>
      <w:lang w:eastAsia="ar-SA"/>
    </w:rPr>
  </w:style>
  <w:style w:type="character" w:customStyle="1" w:styleId="affe">
    <w:name w:val="Символ сноски"/>
    <w:qFormat/>
    <w:rPr>
      <w:rFonts w:cs="Times New Roman"/>
      <w:sz w:val="20"/>
      <w:vertAlign w:val="superscript"/>
    </w:rPr>
  </w:style>
  <w:style w:type="paragraph" w:customStyle="1" w:styleId="18">
    <w:name w:val="Без интервала1"/>
    <w:rPr>
      <w:rFonts w:ascii="Calibri" w:hAnsi="Calibri"/>
      <w:sz w:val="22"/>
      <w:szCs w:val="22"/>
      <w:lang w:eastAsia="ru-RU"/>
    </w:rPr>
  </w:style>
  <w:style w:type="character" w:customStyle="1" w:styleId="afff">
    <w:name w:val="Основной текст_"/>
    <w:link w:val="19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37">
    <w:name w:val="Основной текст3"/>
    <w:basedOn w:val="afff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afff0">
    <w:name w:val="Основной текст + Полужирный"/>
    <w:rPr>
      <w:rFonts w:ascii="Century Schoolbook" w:eastAsia="Century Schoolbook" w:hAnsi="Century Schoolbook" w:cs="Century Schoolbook"/>
      <w:b/>
      <w:bCs/>
      <w:sz w:val="19"/>
      <w:szCs w:val="19"/>
      <w:shd w:val="clear" w:color="auto" w:fill="FFFFFF"/>
    </w:rPr>
  </w:style>
  <w:style w:type="paragraph" w:customStyle="1" w:styleId="19">
    <w:name w:val="Основной текст19"/>
    <w:basedOn w:val="a1"/>
    <w:link w:val="afff"/>
    <w:pPr>
      <w:shd w:val="clear" w:color="auto" w:fill="FFFFFF"/>
      <w:spacing w:line="250" w:lineRule="exact"/>
      <w:ind w:hanging="580"/>
      <w:jc w:val="both"/>
    </w:pPr>
    <w:rPr>
      <w:rFonts w:ascii="Century Schoolbook" w:eastAsia="Century Schoolbook" w:hAnsi="Century Schoolbook" w:cs="Century Schoolbook"/>
      <w:sz w:val="19"/>
      <w:szCs w:val="19"/>
      <w:lang w:eastAsia="ja-JP"/>
    </w:rPr>
  </w:style>
  <w:style w:type="character" w:customStyle="1" w:styleId="62">
    <w:name w:val="Основной текст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2">
    <w:name w:val="Основной текст9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20">
    <w:name w:val="Основной текст12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url">
    <w:name w:val="url"/>
    <w:basedOn w:val="a1"/>
    <w:pPr>
      <w:spacing w:before="100" w:beforeAutospacing="1" w:after="100" w:afterAutospacing="1"/>
    </w:pPr>
  </w:style>
  <w:style w:type="paragraph" w:customStyle="1" w:styleId="1a">
    <w:name w:val="Название1"/>
    <w:basedOn w:val="a1"/>
    <w:pPr>
      <w:spacing w:before="100" w:beforeAutospacing="1" w:after="100" w:afterAutospacing="1"/>
    </w:pPr>
  </w:style>
  <w:style w:type="character" w:customStyle="1" w:styleId="apple-style-span">
    <w:name w:val="apple-style-span"/>
    <w:basedOn w:val="a2"/>
  </w:style>
  <w:style w:type="paragraph" w:customStyle="1" w:styleId="3f3f3f3f3f3f3f3f3f3f3f3f3f2">
    <w:name w:val="О3fс3fн3fо3fв3fн3fо3fй3f т3fе3fк3fс3fт3f 2"/>
    <w:basedOn w:val="a1"/>
    <w:pPr>
      <w:widowControl w:val="0"/>
      <w:jc w:val="both"/>
    </w:pPr>
  </w:style>
  <w:style w:type="paragraph" w:styleId="afff1">
    <w:name w:val="Plain Text"/>
    <w:basedOn w:val="a1"/>
    <w:link w:val="afff2"/>
    <w:rPr>
      <w:rFonts w:ascii="Courier New" w:hAnsi="Courier New"/>
      <w:sz w:val="20"/>
      <w:szCs w:val="20"/>
    </w:rPr>
  </w:style>
  <w:style w:type="character" w:customStyle="1" w:styleId="afff2">
    <w:name w:val="Текст Знак"/>
    <w:basedOn w:val="a2"/>
    <w:link w:val="afff1"/>
    <w:rPr>
      <w:rFonts w:ascii="Courier New" w:hAnsi="Courier New"/>
    </w:rPr>
  </w:style>
  <w:style w:type="paragraph" w:customStyle="1" w:styleId="afff3">
    <w:name w:val="Знак Знак Знак Знак Знак Знак Знак Знак Знак Знак Знак Знак Знак"/>
    <w:basedOn w:val="a1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42">
    <w:name w:val="Основной текст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52">
    <w:name w:val="Основной текст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72">
    <w:name w:val="Основной текст7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0">
    <w:name w:val="Основной текст (10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3">
    <w:name w:val="Основной текст (5)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01">
    <w:name w:val="Основной текст (10)"/>
    <w:basedOn w:val="10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54">
    <w:name w:val="Основной текст (5)"/>
    <w:basedOn w:val="5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21">
    <w:name w:val="Основной текст (12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140">
    <w:name w:val="Основной текст (14)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55">
    <w:name w:val="Основной текст (5) + Курсив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8"/>
      <w:szCs w:val="18"/>
    </w:rPr>
  </w:style>
  <w:style w:type="character" w:customStyle="1" w:styleId="afff4">
    <w:name w:val="Оглавление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styleId="afff5">
    <w:name w:val="TOC Heading"/>
    <w:basedOn w:val="10"/>
    <w:next w:val="a1"/>
    <w:uiPriority w:val="39"/>
    <w:unhideWhenUsed/>
    <w:qFormat/>
    <w:pPr>
      <w:keepLines/>
      <w:spacing w:before="480" w:line="276" w:lineRule="auto"/>
      <w:ind w:firstLine="0"/>
      <w:outlineLvl w:val="9"/>
    </w:pPr>
    <w:rPr>
      <w:rFonts w:ascii="Cambria" w:hAnsi="Cambria"/>
      <w:b/>
      <w:color w:val="365F91"/>
      <w:sz w:val="32"/>
      <w:szCs w:val="28"/>
      <w:lang w:eastAsia="en-US"/>
    </w:rPr>
  </w:style>
  <w:style w:type="character" w:customStyle="1" w:styleId="afff6">
    <w:name w:val="Сноска_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afff7">
    <w:name w:val="Сноска"/>
    <w:basedOn w:val="afff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80">
    <w:name w:val="Основной текст1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FontStyle33">
    <w:name w:val="Font Style33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f4">
    <w:name w:val="Без интервала Знак"/>
    <w:link w:val="aff3"/>
    <w:uiPriority w:val="1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rPr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ff8">
    <w:name w:val="List"/>
    <w:basedOn w:val="Textbody"/>
    <w:rPr>
      <w:rFonts w:cs="Mangal"/>
    </w:rPr>
  </w:style>
  <w:style w:type="paragraph" w:styleId="afff9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1b">
    <w:name w:val="Знак Знак1"/>
    <w:basedOn w:val="a2"/>
    <w:rPr>
      <w:b/>
      <w:sz w:val="24"/>
      <w:lang w:eastAsia="ar-SA"/>
    </w:rPr>
  </w:style>
  <w:style w:type="character" w:customStyle="1" w:styleId="ListLabel1">
    <w:name w:val="ListLabel 1"/>
    <w:rPr>
      <w:color w:val="00000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i w:val="0"/>
      <w:color w:val="00000A"/>
      <w:sz w:val="28"/>
    </w:rPr>
  </w:style>
  <w:style w:type="character" w:customStyle="1" w:styleId="NumberingSymbols">
    <w:name w:val="Numbering Symbols"/>
  </w:style>
  <w:style w:type="character" w:customStyle="1" w:styleId="1c">
    <w:name w:val="Нижний колонтитул Знак1"/>
    <w:basedOn w:val="a2"/>
  </w:style>
  <w:style w:type="paragraph" w:customStyle="1" w:styleId="readmore-js-toggle">
    <w:name w:val="readmore-js-toggle"/>
    <w:basedOn w:val="a1"/>
    <w:pPr>
      <w:spacing w:before="100" w:after="100"/>
    </w:pPr>
  </w:style>
  <w:style w:type="paragraph" w:customStyle="1" w:styleId="readmore-js-section">
    <w:name w:val="readmore-js-section"/>
    <w:basedOn w:val="a1"/>
    <w:pPr>
      <w:spacing w:before="100" w:after="100"/>
    </w:pPr>
  </w:style>
  <w:style w:type="paragraph" w:customStyle="1" w:styleId="b-share-popup-wrap">
    <w:name w:val="b-share-popup-wrap"/>
    <w:basedOn w:val="a1"/>
    <w:pPr>
      <w:spacing w:before="100" w:after="100"/>
    </w:pPr>
  </w:style>
  <w:style w:type="paragraph" w:customStyle="1" w:styleId="b-share-popup">
    <w:name w:val="b-share-popup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after="100"/>
    </w:pPr>
    <w:rPr>
      <w:color w:val="000000"/>
    </w:rPr>
  </w:style>
  <w:style w:type="paragraph" w:customStyle="1" w:styleId="b-share-popupi">
    <w:name w:val="b-share-popup__i"/>
    <w:basedOn w:val="a1"/>
    <w:pPr>
      <w:shd w:val="clear" w:color="auto" w:fill="FFFFFF"/>
      <w:spacing w:before="100" w:after="100"/>
    </w:pPr>
  </w:style>
  <w:style w:type="paragraph" w:customStyle="1" w:styleId="b-share-popupitem">
    <w:name w:val="b-share-popup__item"/>
    <w:basedOn w:val="a1"/>
    <w:pPr>
      <w:shd w:val="clear" w:color="auto" w:fill="FFFFFF"/>
      <w:spacing w:before="100" w:after="100" w:line="300" w:lineRule="atLeast"/>
    </w:pPr>
    <w:rPr>
      <w:rFonts w:ascii="Arial" w:hAnsi="Arial" w:cs="Arial"/>
    </w:rPr>
  </w:style>
  <w:style w:type="paragraph" w:customStyle="1" w:styleId="b-share-popupicon">
    <w:name w:val="b-share-popup__icon"/>
    <w:basedOn w:val="a1"/>
  </w:style>
  <w:style w:type="paragraph" w:customStyle="1" w:styleId="b-share-popupiconinput">
    <w:name w:val="b-share-popup__icon_input"/>
    <w:basedOn w:val="a1"/>
    <w:pPr>
      <w:spacing w:after="100"/>
    </w:pPr>
  </w:style>
  <w:style w:type="paragraph" w:customStyle="1" w:styleId="b-share-popupiconinput0">
    <w:name w:val="b-share-popup__icon__input"/>
    <w:basedOn w:val="a1"/>
    <w:pPr>
      <w:spacing w:before="100" w:after="100"/>
      <w:ind w:left="30"/>
    </w:pPr>
  </w:style>
  <w:style w:type="paragraph" w:customStyle="1" w:styleId="b-share-popupspacer">
    <w:name w:val="b-share-popup__spacer"/>
    <w:basedOn w:val="a1"/>
    <w:pPr>
      <w:spacing w:before="100" w:after="100"/>
    </w:pPr>
  </w:style>
  <w:style w:type="paragraph" w:customStyle="1" w:styleId="b-share-popupheader">
    <w:name w:val="b-share-popup__header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">
    <w:name w:val="b-share-popup__input"/>
    <w:basedOn w:val="a1"/>
    <w:pPr>
      <w:spacing w:before="100" w:after="100" w:line="240" w:lineRule="atLeast"/>
    </w:pPr>
    <w:rPr>
      <w:rFonts w:ascii="Verdana" w:hAnsi="Verdana"/>
      <w:color w:val="999999"/>
      <w:sz w:val="21"/>
      <w:szCs w:val="21"/>
    </w:rPr>
  </w:style>
  <w:style w:type="paragraph" w:customStyle="1" w:styleId="b-share-popupinputinput">
    <w:name w:val="b-share-popup__input__input"/>
    <w:basedOn w:val="a1"/>
    <w:pPr>
      <w:spacing w:before="75" w:line="240" w:lineRule="atLeast"/>
    </w:pPr>
    <w:rPr>
      <w:rFonts w:ascii="Verdana" w:hAnsi="Verdana"/>
    </w:rPr>
  </w:style>
  <w:style w:type="paragraph" w:customStyle="1" w:styleId="b-share-popupyandex">
    <w:name w:val="b-share-popup__yandex"/>
    <w:basedOn w:val="a1"/>
    <w:pPr>
      <w:spacing w:before="100" w:after="100" w:line="240" w:lineRule="atLeast"/>
    </w:pPr>
    <w:rPr>
      <w:rFonts w:ascii="Verdana" w:hAnsi="Verdana"/>
      <w:sz w:val="19"/>
      <w:szCs w:val="19"/>
    </w:rPr>
  </w:style>
  <w:style w:type="paragraph" w:customStyle="1" w:styleId="b-share-popupto-right">
    <w:name w:val="b-share-popup_to-right"/>
    <w:basedOn w:val="a1"/>
    <w:pPr>
      <w:spacing w:before="100" w:after="100"/>
    </w:pPr>
  </w:style>
  <w:style w:type="paragraph" w:customStyle="1" w:styleId="b-icoactionrarr">
    <w:name w:val="b-ico_action_rarr"/>
    <w:basedOn w:val="a1"/>
    <w:pPr>
      <w:spacing w:before="100" w:after="100"/>
    </w:pPr>
  </w:style>
  <w:style w:type="paragraph" w:customStyle="1" w:styleId="b-icoactionlarr">
    <w:name w:val="b-ico_action_larr"/>
    <w:basedOn w:val="a1"/>
    <w:pPr>
      <w:spacing w:before="100" w:after="100"/>
    </w:pPr>
  </w:style>
  <w:style w:type="paragraph" w:customStyle="1" w:styleId="b-share-popupmain">
    <w:name w:val="b-share-popup__main"/>
    <w:basedOn w:val="a1"/>
    <w:pPr>
      <w:spacing w:before="100" w:after="100"/>
    </w:pPr>
  </w:style>
  <w:style w:type="paragraph" w:customStyle="1" w:styleId="b-share-popupextra">
    <w:name w:val="b-share-popup__extra"/>
    <w:basedOn w:val="a1"/>
    <w:pPr>
      <w:ind w:right="-150"/>
    </w:pPr>
    <w:rPr>
      <w:vanish/>
    </w:rPr>
  </w:style>
  <w:style w:type="paragraph" w:customStyle="1" w:styleId="b-share-popuptail">
    <w:name w:val="b-share-popup__tail"/>
    <w:basedOn w:val="a1"/>
    <w:pPr>
      <w:ind w:left="-165"/>
    </w:pPr>
  </w:style>
  <w:style w:type="paragraph" w:customStyle="1" w:styleId="b-share-popupform">
    <w:name w:val="b-share-popup__form"/>
    <w:basedOn w:val="a1"/>
    <w:rPr>
      <w:vanish/>
    </w:rPr>
  </w:style>
  <w:style w:type="paragraph" w:customStyle="1" w:styleId="b-share-popupformlink">
    <w:name w:val="b-share-popup__form__link"/>
    <w:basedOn w:val="a1"/>
    <w:pPr>
      <w:spacing w:after="75" w:line="349" w:lineRule="atLeast"/>
      <w:ind w:left="150"/>
    </w:pPr>
    <w:rPr>
      <w:rFonts w:ascii="Verdana" w:hAnsi="Verdana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1"/>
    <w:pPr>
      <w:spacing w:before="75" w:line="349" w:lineRule="atLeast"/>
      <w:ind w:left="225"/>
    </w:pPr>
    <w:rPr>
      <w:rFonts w:ascii="Verdana" w:hAnsi="Verdana"/>
      <w:sz w:val="21"/>
      <w:szCs w:val="21"/>
    </w:rPr>
  </w:style>
  <w:style w:type="paragraph" w:customStyle="1" w:styleId="b-share-popupformclose">
    <w:name w:val="b-share-popup__form__close"/>
    <w:basedOn w:val="a1"/>
    <w:pPr>
      <w:spacing w:after="75" w:line="349" w:lineRule="atLeast"/>
      <w:ind w:right="150"/>
    </w:pPr>
    <w:rPr>
      <w:rFonts w:ascii="Verdana" w:hAnsi="Verdana"/>
      <w:color w:val="999999"/>
      <w:sz w:val="21"/>
      <w:szCs w:val="21"/>
    </w:rPr>
  </w:style>
  <w:style w:type="paragraph" w:customStyle="1" w:styleId="b-share-form-button">
    <w:name w:val="b-share-form-button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-form-buttonbefore">
    <w:name w:val="b-share-form-button__before"/>
    <w:basedOn w:val="a1"/>
    <w:pPr>
      <w:spacing w:before="100" w:after="100"/>
      <w:ind w:left="-105"/>
    </w:pPr>
  </w:style>
  <w:style w:type="paragraph" w:customStyle="1" w:styleId="b-share-form-buttonafter">
    <w:name w:val="b-share-form-button__after"/>
    <w:basedOn w:val="a1"/>
    <w:pPr>
      <w:spacing w:before="100" w:after="100"/>
      <w:ind w:left="60"/>
    </w:pPr>
  </w:style>
  <w:style w:type="paragraph" w:customStyle="1" w:styleId="b-share-form-buttonicons">
    <w:name w:val="b-share-form-button_icons"/>
    <w:basedOn w:val="a1"/>
    <w:pPr>
      <w:spacing w:before="100" w:after="100"/>
    </w:pPr>
  </w:style>
  <w:style w:type="paragraph" w:customStyle="1" w:styleId="b-share">
    <w:name w:val="b-share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text">
    <w:name w:val="b-share__text"/>
    <w:basedOn w:val="a1"/>
    <w:pPr>
      <w:spacing w:before="100" w:after="100"/>
      <w:ind w:right="75"/>
    </w:pPr>
  </w:style>
  <w:style w:type="paragraph" w:customStyle="1" w:styleId="b-sharehandle">
    <w:name w:val="b-share__handle"/>
    <w:basedOn w:val="a1"/>
    <w:pPr>
      <w:spacing w:before="100" w:after="100"/>
    </w:pPr>
  </w:style>
  <w:style w:type="paragraph" w:customStyle="1" w:styleId="b-sharehr">
    <w:name w:val="b-share__hr"/>
    <w:basedOn w:val="a1"/>
    <w:pPr>
      <w:ind w:left="30" w:right="45"/>
    </w:pPr>
    <w:rPr>
      <w:vanish/>
    </w:rPr>
  </w:style>
  <w:style w:type="paragraph" w:customStyle="1" w:styleId="b-sharebordered">
    <w:name w:val="b-share_bordered"/>
    <w:basedOn w:val="a1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after="100"/>
    </w:pPr>
  </w:style>
  <w:style w:type="paragraph" w:customStyle="1" w:styleId="b-sharelink">
    <w:name w:val="b-share_link"/>
    <w:basedOn w:val="a1"/>
  </w:style>
  <w:style w:type="paragraph" w:customStyle="1" w:styleId="b-share-form-buttonshare">
    <w:name w:val="b-share-form-button_share"/>
    <w:basedOn w:val="a1"/>
    <w:pPr>
      <w:spacing w:before="100" w:after="100"/>
    </w:pPr>
  </w:style>
  <w:style w:type="paragraph" w:customStyle="1" w:styleId="b-share-pseudo-link">
    <w:name w:val="b-share-pseudo-link"/>
    <w:basedOn w:val="a1"/>
    <w:pPr>
      <w:spacing w:before="100" w:after="100"/>
    </w:pPr>
  </w:style>
  <w:style w:type="paragraph" w:customStyle="1" w:styleId="b-sharefontfixed">
    <w:name w:val="b-share_font_fixed"/>
    <w:basedOn w:val="a1"/>
    <w:pPr>
      <w:spacing w:before="100" w:after="100"/>
    </w:pPr>
    <w:rPr>
      <w:sz w:val="17"/>
      <w:szCs w:val="17"/>
    </w:rPr>
  </w:style>
  <w:style w:type="paragraph" w:customStyle="1" w:styleId="b-sharehandlemore">
    <w:name w:val="b-share__handle_more"/>
    <w:basedOn w:val="a1"/>
    <w:pPr>
      <w:spacing w:after="100"/>
    </w:pPr>
    <w:rPr>
      <w:color w:val="7B7B7B"/>
      <w:sz w:val="14"/>
      <w:szCs w:val="14"/>
    </w:rPr>
  </w:style>
  <w:style w:type="paragraph" w:customStyle="1" w:styleId="b-share-icon">
    <w:name w:val="b-share-icon"/>
    <w:basedOn w:val="a1"/>
    <w:pPr>
      <w:spacing w:before="100" w:after="100"/>
    </w:pPr>
  </w:style>
  <w:style w:type="paragraph" w:customStyle="1" w:styleId="b-share-iconrenren">
    <w:name w:val="b-share-icon_renren"/>
    <w:basedOn w:val="a1"/>
    <w:pPr>
      <w:spacing w:before="100" w:after="100"/>
    </w:pPr>
  </w:style>
  <w:style w:type="paragraph" w:customStyle="1" w:styleId="b-share-iconsinaweibo">
    <w:name w:val="b-share-icon_sina_weibo"/>
    <w:basedOn w:val="a1"/>
    <w:pPr>
      <w:spacing w:before="100" w:after="100"/>
    </w:pPr>
  </w:style>
  <w:style w:type="paragraph" w:customStyle="1" w:styleId="b-share-iconqzone">
    <w:name w:val="b-share-icon_qzone"/>
    <w:basedOn w:val="a1"/>
    <w:pPr>
      <w:spacing w:before="100" w:after="100"/>
    </w:pPr>
  </w:style>
  <w:style w:type="paragraph" w:customStyle="1" w:styleId="b-share-icontencentweibo">
    <w:name w:val="b-share-icon_tencent_weibo"/>
    <w:basedOn w:val="a1"/>
    <w:pPr>
      <w:spacing w:before="100" w:after="100"/>
    </w:pPr>
  </w:style>
  <w:style w:type="paragraph" w:customStyle="1" w:styleId="b-share-counter">
    <w:name w:val="b-share-counter"/>
    <w:basedOn w:val="a1"/>
    <w:pPr>
      <w:spacing w:before="45" w:after="45" w:line="270" w:lineRule="atLeast"/>
      <w:ind w:left="45" w:right="90"/>
    </w:pPr>
    <w:rPr>
      <w:rFonts w:ascii="Arial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1"/>
    <w:pPr>
      <w:spacing w:before="100" w:after="100"/>
    </w:pPr>
  </w:style>
  <w:style w:type="paragraph" w:customStyle="1" w:styleId="b-share-popupexpander">
    <w:name w:val="b-share-popup__expander"/>
    <w:basedOn w:val="a1"/>
    <w:pPr>
      <w:spacing w:before="100" w:after="100"/>
    </w:pPr>
  </w:style>
  <w:style w:type="paragraph" w:customStyle="1" w:styleId="b-share-popupitemtextcollapse">
    <w:name w:val="b-share-popup__item__text_collapse"/>
    <w:basedOn w:val="a1"/>
    <w:pPr>
      <w:spacing w:before="100" w:after="100"/>
    </w:pPr>
  </w:style>
  <w:style w:type="paragraph" w:customStyle="1" w:styleId="b-share-popupitemtextexpand">
    <w:name w:val="b-share-popup__item__text_expand"/>
    <w:basedOn w:val="a1"/>
    <w:pPr>
      <w:spacing w:before="100" w:after="100"/>
    </w:pPr>
  </w:style>
  <w:style w:type="paragraph" w:customStyle="1" w:styleId="b-share-popupinputlink">
    <w:name w:val="b-share-popup__input_link"/>
    <w:basedOn w:val="a1"/>
    <w:pPr>
      <w:spacing w:before="100" w:after="100"/>
    </w:pPr>
  </w:style>
  <w:style w:type="paragraph" w:customStyle="1" w:styleId="b-share-popupformmail">
    <w:name w:val="b-share-popup__form_mail"/>
    <w:basedOn w:val="a1"/>
    <w:pPr>
      <w:spacing w:before="100" w:after="100"/>
    </w:pPr>
  </w:style>
  <w:style w:type="paragraph" w:customStyle="1" w:styleId="b-share-popupformhtml">
    <w:name w:val="b-share-popup__form_html"/>
    <w:basedOn w:val="a1"/>
    <w:pPr>
      <w:spacing w:before="100" w:after="100"/>
    </w:pPr>
  </w:style>
  <w:style w:type="paragraph" w:customStyle="1" w:styleId="b-share-form-buttonicon">
    <w:name w:val="b-share-form-button__icon"/>
    <w:basedOn w:val="a1"/>
    <w:pPr>
      <w:spacing w:before="100" w:after="100"/>
    </w:pPr>
  </w:style>
  <w:style w:type="paragraph" w:customStyle="1" w:styleId="b-share-btnwrap">
    <w:name w:val="b-share-btn__wrap"/>
    <w:basedOn w:val="a1"/>
    <w:pPr>
      <w:spacing w:before="100" w:after="100"/>
    </w:pPr>
  </w:style>
  <w:style w:type="paragraph" w:customStyle="1" w:styleId="b-share-btnfacebook">
    <w:name w:val="b-share-btn__facebook"/>
    <w:basedOn w:val="a1"/>
    <w:pPr>
      <w:spacing w:before="100" w:after="100"/>
    </w:pPr>
  </w:style>
  <w:style w:type="paragraph" w:customStyle="1" w:styleId="b-share-btnmoimir">
    <w:name w:val="b-share-btn__moimir"/>
    <w:basedOn w:val="a1"/>
    <w:pPr>
      <w:spacing w:before="100" w:after="100"/>
    </w:pPr>
  </w:style>
  <w:style w:type="paragraph" w:customStyle="1" w:styleId="b-share-btnvkontakte">
    <w:name w:val="b-share-btn__vkontakte"/>
    <w:basedOn w:val="a1"/>
    <w:pPr>
      <w:spacing w:before="100" w:after="100"/>
    </w:pPr>
  </w:style>
  <w:style w:type="paragraph" w:customStyle="1" w:styleId="b-share-btntwitter">
    <w:name w:val="b-share-btn__twitter"/>
    <w:basedOn w:val="a1"/>
    <w:pPr>
      <w:spacing w:before="100" w:after="100"/>
    </w:pPr>
  </w:style>
  <w:style w:type="paragraph" w:customStyle="1" w:styleId="b-share-btnodnoklassniki">
    <w:name w:val="b-share-btn__odnoklassniki"/>
    <w:basedOn w:val="a1"/>
    <w:pPr>
      <w:spacing w:before="100" w:after="100"/>
    </w:pPr>
  </w:style>
  <w:style w:type="paragraph" w:customStyle="1" w:styleId="b-share-btngplus">
    <w:name w:val="b-share-btn__gplus"/>
    <w:basedOn w:val="a1"/>
    <w:pPr>
      <w:spacing w:before="100" w:after="100"/>
    </w:pPr>
  </w:style>
  <w:style w:type="paragraph" w:customStyle="1" w:styleId="b-share-btnyaru">
    <w:name w:val="b-share-btn__yaru"/>
    <w:basedOn w:val="a1"/>
    <w:pPr>
      <w:spacing w:before="100" w:after="100"/>
    </w:pPr>
  </w:style>
  <w:style w:type="paragraph" w:customStyle="1" w:styleId="b-share-btnpinterest">
    <w:name w:val="b-share-btn__pinterest"/>
    <w:basedOn w:val="a1"/>
    <w:pPr>
      <w:spacing w:before="100" w:after="100"/>
    </w:pPr>
  </w:style>
  <w:style w:type="paragraph" w:customStyle="1" w:styleId="b-share-popupitemtext">
    <w:name w:val="b-share-popup__item__text"/>
    <w:basedOn w:val="a1"/>
    <w:pPr>
      <w:spacing w:before="100" w:after="100"/>
    </w:pPr>
  </w:style>
  <w:style w:type="paragraph" w:customStyle="1" w:styleId="b-share-popupitemtext1">
    <w:name w:val="b-share-popup__item__text1"/>
    <w:basedOn w:val="a1"/>
    <w:pPr>
      <w:spacing w:before="100" w:after="100"/>
    </w:pPr>
    <w:rPr>
      <w:color w:val="1A3DC1"/>
      <w:u w:val="single"/>
    </w:rPr>
  </w:style>
  <w:style w:type="paragraph" w:customStyle="1" w:styleId="b-share-popupitemtext2">
    <w:name w:val="b-share-popup__item__text2"/>
    <w:basedOn w:val="a1"/>
    <w:pPr>
      <w:spacing w:before="100" w:after="100"/>
    </w:pPr>
    <w:rPr>
      <w:color w:val="FF0000"/>
      <w:u w:val="single"/>
    </w:rPr>
  </w:style>
  <w:style w:type="paragraph" w:customStyle="1" w:styleId="b-share-popupitem1">
    <w:name w:val="b-share-popup__item1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1"/>
    <w:pPr>
      <w:spacing w:before="100" w:after="100"/>
    </w:pPr>
  </w:style>
  <w:style w:type="paragraph" w:customStyle="1" w:styleId="b-share-popupitemtext3">
    <w:name w:val="b-share-popup__item__text3"/>
    <w:basedOn w:val="a1"/>
    <w:pPr>
      <w:spacing w:before="100" w:after="100"/>
    </w:pPr>
    <w:rPr>
      <w:u w:val="single"/>
    </w:rPr>
  </w:style>
  <w:style w:type="paragraph" w:customStyle="1" w:styleId="b-icoactionrarr1">
    <w:name w:val="b-ico_action_rarr1"/>
    <w:basedOn w:val="a1"/>
    <w:pPr>
      <w:spacing w:before="100" w:after="100"/>
    </w:pPr>
    <w:rPr>
      <w:vanish/>
    </w:rPr>
  </w:style>
  <w:style w:type="paragraph" w:customStyle="1" w:styleId="b-icoactionlarr1">
    <w:name w:val="b-ico_action_larr1"/>
    <w:basedOn w:val="a1"/>
    <w:pPr>
      <w:spacing w:before="100" w:after="100"/>
    </w:pPr>
    <w:rPr>
      <w:vanish/>
    </w:rPr>
  </w:style>
  <w:style w:type="paragraph" w:customStyle="1" w:styleId="b-icoactionlarr2">
    <w:name w:val="b-ico_action_larr2"/>
    <w:basedOn w:val="a1"/>
    <w:pPr>
      <w:spacing w:before="100" w:after="100"/>
    </w:pPr>
    <w:rPr>
      <w:vanish/>
    </w:rPr>
  </w:style>
  <w:style w:type="paragraph" w:customStyle="1" w:styleId="b-icoactionrarr2">
    <w:name w:val="b-ico_action_rarr2"/>
    <w:basedOn w:val="a1"/>
    <w:pPr>
      <w:spacing w:before="100" w:after="100"/>
    </w:pPr>
    <w:rPr>
      <w:vanish/>
    </w:rPr>
  </w:style>
  <w:style w:type="paragraph" w:customStyle="1" w:styleId="b-share-popupitemtextcollapse1">
    <w:name w:val="b-share-popup__item__text_collapse1"/>
    <w:basedOn w:val="a1"/>
    <w:pPr>
      <w:spacing w:before="100" w:after="100"/>
    </w:pPr>
    <w:rPr>
      <w:vanish/>
    </w:rPr>
  </w:style>
  <w:style w:type="paragraph" w:customStyle="1" w:styleId="b-share-popupitemtextexpand1">
    <w:name w:val="b-share-popup__item__text_expand1"/>
    <w:basedOn w:val="a1"/>
    <w:pPr>
      <w:spacing w:before="100" w:after="100"/>
    </w:pPr>
    <w:rPr>
      <w:vanish/>
    </w:rPr>
  </w:style>
  <w:style w:type="paragraph" w:customStyle="1" w:styleId="b-icoactionrarr3">
    <w:name w:val="b-ico_action_rarr3"/>
    <w:basedOn w:val="a1"/>
    <w:pPr>
      <w:spacing w:before="100" w:after="100"/>
    </w:pPr>
  </w:style>
  <w:style w:type="paragraph" w:customStyle="1" w:styleId="b-share-popupitemtextcollapse2">
    <w:name w:val="b-share-popup__item__text_collapse2"/>
    <w:basedOn w:val="a1"/>
    <w:pPr>
      <w:spacing w:before="100" w:after="100"/>
    </w:pPr>
  </w:style>
  <w:style w:type="paragraph" w:customStyle="1" w:styleId="b-icoactionrarr4">
    <w:name w:val="b-ico_action_rarr4"/>
    <w:basedOn w:val="a1"/>
    <w:pPr>
      <w:spacing w:before="100" w:after="100"/>
    </w:pPr>
  </w:style>
  <w:style w:type="paragraph" w:customStyle="1" w:styleId="b-icoactionlarr3">
    <w:name w:val="b-ico_action_larr3"/>
    <w:basedOn w:val="a1"/>
    <w:pPr>
      <w:spacing w:before="100" w:after="100"/>
    </w:pPr>
  </w:style>
  <w:style w:type="paragraph" w:customStyle="1" w:styleId="b-share-popupmain1">
    <w:name w:val="b-share-popup__main1"/>
    <w:basedOn w:val="a1"/>
    <w:pPr>
      <w:spacing w:before="100" w:after="100"/>
    </w:pPr>
  </w:style>
  <w:style w:type="paragraph" w:customStyle="1" w:styleId="b-share-popupextra1">
    <w:name w:val="b-share-popup__extra1"/>
    <w:basedOn w:val="a1"/>
    <w:pPr>
      <w:ind w:right="-150"/>
    </w:pPr>
    <w:rPr>
      <w:vanish/>
    </w:rPr>
  </w:style>
  <w:style w:type="paragraph" w:customStyle="1" w:styleId="b-share-popupextra2">
    <w:name w:val="b-share-popup__extra2"/>
    <w:basedOn w:val="a1"/>
    <w:pPr>
      <w:ind w:left="-150"/>
    </w:pPr>
    <w:rPr>
      <w:vanish/>
    </w:rPr>
  </w:style>
  <w:style w:type="paragraph" w:customStyle="1" w:styleId="b-share-popuptail1">
    <w:name w:val="b-share-popup__tail1"/>
    <w:basedOn w:val="a1"/>
    <w:pPr>
      <w:ind w:left="-165"/>
    </w:pPr>
  </w:style>
  <w:style w:type="paragraph" w:customStyle="1" w:styleId="b-share-popuptail2">
    <w:name w:val="b-share-popup__tail2"/>
    <w:basedOn w:val="a1"/>
    <w:pPr>
      <w:ind w:left="-165"/>
    </w:pPr>
  </w:style>
  <w:style w:type="paragraph" w:customStyle="1" w:styleId="b-share-popupmain2">
    <w:name w:val="b-share-popup__main2"/>
    <w:basedOn w:val="a1"/>
    <w:pPr>
      <w:spacing w:before="100" w:after="100"/>
    </w:pPr>
  </w:style>
  <w:style w:type="paragraph" w:customStyle="1" w:styleId="b-share-popupmain3">
    <w:name w:val="b-share-popup__main3"/>
    <w:basedOn w:val="a1"/>
    <w:pPr>
      <w:spacing w:before="100" w:after="100"/>
    </w:pPr>
  </w:style>
  <w:style w:type="paragraph" w:customStyle="1" w:styleId="b-share-popupmain4">
    <w:name w:val="b-share-popup__main4"/>
    <w:basedOn w:val="a1"/>
    <w:pPr>
      <w:spacing w:before="100" w:after="100"/>
    </w:pPr>
  </w:style>
  <w:style w:type="paragraph" w:customStyle="1" w:styleId="b-share-popupextra3">
    <w:name w:val="b-share-popup__extra3"/>
    <w:basedOn w:val="a1"/>
    <w:pPr>
      <w:ind w:right="-150"/>
    </w:pPr>
    <w:rPr>
      <w:vanish/>
    </w:rPr>
  </w:style>
  <w:style w:type="paragraph" w:customStyle="1" w:styleId="b-share-popupextra4">
    <w:name w:val="b-share-popup__extra4"/>
    <w:basedOn w:val="a1"/>
    <w:pPr>
      <w:ind w:right="-150"/>
    </w:pPr>
    <w:rPr>
      <w:vanish/>
    </w:rPr>
  </w:style>
  <w:style w:type="paragraph" w:customStyle="1" w:styleId="b-share-popupextra5">
    <w:name w:val="b-share-popup__extra5"/>
    <w:basedOn w:val="a1"/>
    <w:pPr>
      <w:ind w:right="-150"/>
    </w:pPr>
    <w:rPr>
      <w:vanish/>
    </w:rPr>
  </w:style>
  <w:style w:type="paragraph" w:customStyle="1" w:styleId="b-share-popupexpander2">
    <w:name w:val="b-share-popup__expander2"/>
    <w:basedOn w:val="a1"/>
    <w:pPr>
      <w:spacing w:before="100" w:after="100"/>
    </w:pPr>
    <w:rPr>
      <w:vanish/>
    </w:rPr>
  </w:style>
  <w:style w:type="paragraph" w:customStyle="1" w:styleId="b-share-popupexpander3">
    <w:name w:val="b-share-popup__expander3"/>
    <w:basedOn w:val="a1"/>
    <w:pPr>
      <w:spacing w:before="100" w:after="100"/>
    </w:pPr>
    <w:rPr>
      <w:vanish/>
    </w:rPr>
  </w:style>
  <w:style w:type="paragraph" w:customStyle="1" w:styleId="b-share-popupexpander4">
    <w:name w:val="b-share-popup__expander4"/>
    <w:basedOn w:val="a1"/>
    <w:pPr>
      <w:spacing w:before="100" w:after="100"/>
    </w:pPr>
    <w:rPr>
      <w:vanish/>
    </w:rPr>
  </w:style>
  <w:style w:type="paragraph" w:customStyle="1" w:styleId="b-share-popupinputlink1">
    <w:name w:val="b-share-popup__input_link1"/>
    <w:basedOn w:val="a1"/>
    <w:pPr>
      <w:spacing w:before="100" w:after="100"/>
    </w:pPr>
    <w:rPr>
      <w:vanish/>
    </w:rPr>
  </w:style>
  <w:style w:type="paragraph" w:customStyle="1" w:styleId="b-share-popupinputlink2">
    <w:name w:val="b-share-popup__input_link2"/>
    <w:basedOn w:val="a1"/>
    <w:pPr>
      <w:spacing w:before="100" w:after="100"/>
    </w:pPr>
    <w:rPr>
      <w:vanish/>
    </w:rPr>
  </w:style>
  <w:style w:type="paragraph" w:customStyle="1" w:styleId="b-share-popupinputlink3">
    <w:name w:val="b-share-popup__input_link3"/>
    <w:basedOn w:val="a1"/>
    <w:pPr>
      <w:spacing w:before="100" w:after="100"/>
    </w:pPr>
    <w:rPr>
      <w:vanish/>
    </w:rPr>
  </w:style>
  <w:style w:type="paragraph" w:customStyle="1" w:styleId="b-share-popupformmail1">
    <w:name w:val="b-share-popup__form_mail1"/>
    <w:basedOn w:val="a1"/>
    <w:pPr>
      <w:spacing w:before="100" w:after="100"/>
    </w:pPr>
  </w:style>
  <w:style w:type="paragraph" w:customStyle="1" w:styleId="b-share-popupformhtml1">
    <w:name w:val="b-share-popup__form_html1"/>
    <w:basedOn w:val="a1"/>
    <w:pPr>
      <w:spacing w:before="100" w:after="100"/>
    </w:pPr>
  </w:style>
  <w:style w:type="paragraph" w:customStyle="1" w:styleId="b-share-popupform1">
    <w:name w:val="b-share-popup__form1"/>
    <w:basedOn w:val="a1"/>
  </w:style>
  <w:style w:type="paragraph" w:customStyle="1" w:styleId="b-share-popupitem2">
    <w:name w:val="b-share-popup__item2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sz w:val="19"/>
      <w:szCs w:val="19"/>
    </w:rPr>
  </w:style>
  <w:style w:type="paragraph" w:customStyle="1" w:styleId="b-share-popupheader1">
    <w:name w:val="b-share-popup__header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nput1">
    <w:name w:val="b-share-popup__input1"/>
    <w:basedOn w:val="a1"/>
    <w:pPr>
      <w:spacing w:before="100" w:after="100" w:line="240" w:lineRule="atLeast"/>
    </w:pPr>
    <w:rPr>
      <w:rFonts w:ascii="Verdana" w:hAnsi="Verdana"/>
      <w:color w:val="999999"/>
      <w:sz w:val="17"/>
      <w:szCs w:val="17"/>
    </w:rPr>
  </w:style>
  <w:style w:type="paragraph" w:customStyle="1" w:styleId="b-share-popupitem3">
    <w:name w:val="b-share-popup__item3"/>
    <w:basedOn w:val="a1"/>
    <w:pPr>
      <w:shd w:val="clear" w:color="auto" w:fill="FFFFFF"/>
      <w:spacing w:before="150" w:line="240" w:lineRule="atLeast"/>
    </w:pPr>
    <w:rPr>
      <w:rFonts w:ascii="Verdana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1"/>
    <w:pPr>
      <w:spacing w:after="75" w:line="349" w:lineRule="atLeast"/>
      <w:ind w:left="150"/>
    </w:pPr>
    <w:rPr>
      <w:rFonts w:ascii="Verdana" w:hAnsi="Verdana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1"/>
    <w:pPr>
      <w:spacing w:before="75" w:line="349" w:lineRule="atLeast"/>
      <w:ind w:left="225"/>
    </w:pPr>
    <w:rPr>
      <w:rFonts w:ascii="Verdana" w:hAnsi="Verdana"/>
      <w:sz w:val="17"/>
      <w:szCs w:val="17"/>
    </w:rPr>
  </w:style>
  <w:style w:type="paragraph" w:customStyle="1" w:styleId="b-share-popupformclose1">
    <w:name w:val="b-share-popup__form__close1"/>
    <w:basedOn w:val="a1"/>
    <w:pPr>
      <w:spacing w:after="75" w:line="349" w:lineRule="atLeast"/>
      <w:ind w:right="150"/>
    </w:pPr>
    <w:rPr>
      <w:rFonts w:ascii="Verdana" w:hAnsi="Verdana"/>
      <w:color w:val="999999"/>
      <w:sz w:val="17"/>
      <w:szCs w:val="17"/>
    </w:rPr>
  </w:style>
  <w:style w:type="paragraph" w:customStyle="1" w:styleId="b-share-popupyandex1">
    <w:name w:val="b-share-popup__yandex1"/>
    <w:basedOn w:val="a1"/>
    <w:pPr>
      <w:spacing w:before="100" w:after="100" w:line="240" w:lineRule="atLeast"/>
    </w:pPr>
    <w:rPr>
      <w:rFonts w:ascii="Verdana" w:hAnsi="Verdana"/>
      <w:sz w:val="15"/>
      <w:szCs w:val="15"/>
    </w:rPr>
  </w:style>
  <w:style w:type="paragraph" w:customStyle="1" w:styleId="b-share-form-buttonbefore1">
    <w:name w:val="b-share-form-button__before1"/>
    <w:basedOn w:val="a1"/>
    <w:pPr>
      <w:spacing w:before="100" w:after="100"/>
      <w:ind w:left="-45"/>
    </w:pPr>
  </w:style>
  <w:style w:type="paragraph" w:customStyle="1" w:styleId="b-share-form-buttonafter1">
    <w:name w:val="b-share-form-button__after1"/>
    <w:basedOn w:val="a1"/>
    <w:pPr>
      <w:spacing w:before="100" w:after="100"/>
    </w:pPr>
  </w:style>
  <w:style w:type="paragraph" w:customStyle="1" w:styleId="b-sharehandlemore1">
    <w:name w:val="b-share__handle_more1"/>
    <w:basedOn w:val="a1"/>
    <w:pPr>
      <w:spacing w:after="100"/>
      <w:ind w:right="-60"/>
    </w:pPr>
    <w:rPr>
      <w:color w:val="7B7B7B"/>
      <w:sz w:val="14"/>
      <w:szCs w:val="14"/>
    </w:rPr>
  </w:style>
  <w:style w:type="paragraph" w:customStyle="1" w:styleId="b-share-icon1">
    <w:name w:val="b-share-icon1"/>
    <w:basedOn w:val="a1"/>
    <w:pPr>
      <w:spacing w:before="100" w:after="100"/>
    </w:pPr>
  </w:style>
  <w:style w:type="paragraph" w:customStyle="1" w:styleId="b-share-form-button1">
    <w:name w:val="b-share-form-button1"/>
    <w:basedOn w:val="a1"/>
    <w:pPr>
      <w:spacing w:line="255" w:lineRule="atLeast"/>
      <w:ind w:left="45" w:right="45"/>
    </w:pPr>
    <w:rPr>
      <w:rFonts w:ascii="Verdana" w:hAnsi="Verdana"/>
    </w:rPr>
  </w:style>
  <w:style w:type="paragraph" w:customStyle="1" w:styleId="b-share-icon2">
    <w:name w:val="b-share-icon2"/>
    <w:basedOn w:val="a1"/>
    <w:pPr>
      <w:ind w:right="75"/>
    </w:pPr>
  </w:style>
  <w:style w:type="paragraph" w:customStyle="1" w:styleId="b-share-form-button2">
    <w:name w:val="b-share-form-button2"/>
    <w:basedOn w:val="a1"/>
    <w:pPr>
      <w:spacing w:line="255" w:lineRule="atLeast"/>
      <w:ind w:left="45" w:right="45"/>
    </w:pPr>
    <w:rPr>
      <w:rFonts w:ascii="Verdana" w:hAnsi="Verdana"/>
      <w:sz w:val="21"/>
      <w:szCs w:val="21"/>
    </w:rPr>
  </w:style>
  <w:style w:type="paragraph" w:customStyle="1" w:styleId="b-sharetext1">
    <w:name w:val="b-share__text1"/>
    <w:basedOn w:val="a1"/>
    <w:pPr>
      <w:spacing w:before="100" w:after="100"/>
      <w:ind w:right="75"/>
    </w:pPr>
    <w:rPr>
      <w:color w:val="FF0000"/>
      <w:u w:val="single"/>
    </w:rPr>
  </w:style>
  <w:style w:type="paragraph" w:customStyle="1" w:styleId="b-sharehr1">
    <w:name w:val="b-share__hr1"/>
    <w:basedOn w:val="a1"/>
    <w:pPr>
      <w:shd w:val="clear" w:color="auto" w:fill="E4E4E4"/>
      <w:ind w:left="30" w:right="45"/>
    </w:pPr>
  </w:style>
  <w:style w:type="paragraph" w:customStyle="1" w:styleId="b-sharetext2">
    <w:name w:val="b-share__text2"/>
    <w:basedOn w:val="a1"/>
    <w:pPr>
      <w:spacing w:before="100" w:after="100"/>
      <w:ind w:right="75"/>
    </w:pPr>
    <w:rPr>
      <w:color w:val="1A3DC1"/>
      <w:u w:val="single"/>
    </w:rPr>
  </w:style>
  <w:style w:type="paragraph" w:customStyle="1" w:styleId="b-share-form-buttonbefore2">
    <w:name w:val="b-share-form-button__before2"/>
    <w:basedOn w:val="a1"/>
    <w:pPr>
      <w:spacing w:before="100" w:after="100"/>
      <w:ind w:left="-435"/>
    </w:pPr>
  </w:style>
  <w:style w:type="paragraph" w:customStyle="1" w:styleId="b-share-form-buttonicon1">
    <w:name w:val="b-share-form-button__icon1"/>
    <w:basedOn w:val="a1"/>
    <w:pPr>
      <w:spacing w:before="15"/>
      <w:ind w:left="-345"/>
    </w:pPr>
  </w:style>
  <w:style w:type="paragraph" w:customStyle="1" w:styleId="b-share-icon3">
    <w:name w:val="b-share-icon3"/>
    <w:basedOn w:val="a1"/>
    <w:pPr>
      <w:spacing w:before="100" w:after="100"/>
    </w:pPr>
  </w:style>
  <w:style w:type="paragraph" w:customStyle="1" w:styleId="b-share-form-buttonicon2">
    <w:name w:val="b-share-form-button__icon2"/>
    <w:basedOn w:val="a1"/>
    <w:pPr>
      <w:spacing w:before="15"/>
      <w:ind w:left="-345"/>
    </w:pPr>
  </w:style>
  <w:style w:type="paragraph" w:customStyle="1" w:styleId="b-share-popupi1">
    <w:name w:val="b-share-popup__i1"/>
    <w:basedOn w:val="a1"/>
    <w:pPr>
      <w:shd w:val="clear" w:color="auto" w:fill="333333"/>
      <w:spacing w:before="100" w:after="100"/>
    </w:pPr>
  </w:style>
  <w:style w:type="paragraph" w:customStyle="1" w:styleId="b-sharetext3">
    <w:name w:val="b-share__text3"/>
    <w:basedOn w:val="a1"/>
    <w:pPr>
      <w:spacing w:before="100" w:after="100"/>
      <w:ind w:right="75"/>
    </w:pPr>
    <w:rPr>
      <w:color w:val="AAAAAA"/>
    </w:rPr>
  </w:style>
  <w:style w:type="paragraph" w:customStyle="1" w:styleId="b-share-popup1">
    <w:name w:val="b-share-popup1"/>
    <w:basedOn w:val="a1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after="100"/>
    </w:pPr>
    <w:rPr>
      <w:color w:val="AAAAAA"/>
    </w:rPr>
  </w:style>
  <w:style w:type="paragraph" w:customStyle="1" w:styleId="b-share-popupitem4">
    <w:name w:val="b-share-popup__item4"/>
    <w:basedOn w:val="a1"/>
    <w:pPr>
      <w:shd w:val="clear" w:color="auto" w:fill="FFFFFF"/>
      <w:spacing w:before="100" w:after="100" w:line="300" w:lineRule="atLeast"/>
    </w:pPr>
    <w:rPr>
      <w:rFonts w:ascii="Arial" w:hAnsi="Arial" w:cs="Arial"/>
      <w:color w:val="CCCCCC"/>
    </w:rPr>
  </w:style>
  <w:style w:type="paragraph" w:customStyle="1" w:styleId="b-share-popupitemtext4">
    <w:name w:val="b-share-popup__item__text4"/>
    <w:basedOn w:val="a1"/>
    <w:pPr>
      <w:spacing w:before="100" w:after="100"/>
    </w:pPr>
    <w:rPr>
      <w:color w:val="CCCCCC"/>
    </w:rPr>
  </w:style>
  <w:style w:type="paragraph" w:customStyle="1" w:styleId="b-share1">
    <w:name w:val="b-share1"/>
    <w:basedOn w:val="a1"/>
    <w:pPr>
      <w:spacing w:before="100" w:after="100" w:line="349" w:lineRule="atLeast"/>
    </w:pPr>
    <w:rPr>
      <w:rFonts w:ascii="Arial" w:hAnsi="Arial" w:cs="Arial"/>
      <w:sz w:val="21"/>
      <w:szCs w:val="21"/>
    </w:rPr>
  </w:style>
  <w:style w:type="paragraph" w:customStyle="1" w:styleId="b-share-counter1">
    <w:name w:val="b-share-counter1"/>
    <w:basedOn w:val="a1"/>
    <w:pPr>
      <w:spacing w:before="30" w:after="30" w:line="210" w:lineRule="atLeast"/>
      <w:ind w:left="15" w:right="90"/>
    </w:pPr>
    <w:rPr>
      <w:rFonts w:ascii="Arial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1"/>
    <w:pPr>
      <w:spacing w:before="45" w:after="45" w:line="270" w:lineRule="atLeast"/>
      <w:ind w:left="45" w:right="90"/>
    </w:pPr>
    <w:rPr>
      <w:rFonts w:ascii="Arial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1"/>
    <w:pPr>
      <w:spacing w:before="100" w:after="100"/>
      <w:ind w:left="75"/>
    </w:pPr>
  </w:style>
  <w:style w:type="paragraph" w:customStyle="1" w:styleId="b-share-btnwrap2">
    <w:name w:val="b-share-btn__wrap2"/>
    <w:basedOn w:val="a1"/>
    <w:pPr>
      <w:spacing w:before="100" w:after="100"/>
      <w:ind w:left="60"/>
    </w:pPr>
  </w:style>
  <w:style w:type="paragraph" w:customStyle="1" w:styleId="b-share-icon4">
    <w:name w:val="b-share-icon4"/>
    <w:basedOn w:val="a1"/>
    <w:pPr>
      <w:spacing w:before="100" w:after="100"/>
    </w:pPr>
  </w:style>
  <w:style w:type="paragraph" w:customStyle="1" w:styleId="b-share-icon5">
    <w:name w:val="b-share-icon5"/>
    <w:basedOn w:val="a1"/>
    <w:pPr>
      <w:spacing w:before="100" w:after="100"/>
    </w:pPr>
  </w:style>
  <w:style w:type="paragraph" w:customStyle="1" w:styleId="b-share-btnfacebook1">
    <w:name w:val="b-share-btn__facebook1"/>
    <w:basedOn w:val="a1"/>
    <w:pPr>
      <w:shd w:val="clear" w:color="auto" w:fill="3C5A98"/>
      <w:spacing w:before="100" w:after="100"/>
    </w:pPr>
  </w:style>
  <w:style w:type="paragraph" w:customStyle="1" w:styleId="b-share-btnfacebook2">
    <w:name w:val="b-share-btn__facebook2"/>
    <w:basedOn w:val="a1"/>
    <w:pPr>
      <w:shd w:val="clear" w:color="auto" w:fill="30487A"/>
      <w:spacing w:before="100" w:after="100"/>
    </w:pPr>
  </w:style>
  <w:style w:type="paragraph" w:customStyle="1" w:styleId="b-share-btnmoimir1">
    <w:name w:val="b-share-btn__moimir1"/>
    <w:basedOn w:val="a1"/>
    <w:pPr>
      <w:shd w:val="clear" w:color="auto" w:fill="226EB7"/>
      <w:spacing w:before="100" w:after="100"/>
    </w:pPr>
  </w:style>
  <w:style w:type="paragraph" w:customStyle="1" w:styleId="b-share-btnmoimir2">
    <w:name w:val="b-share-btn__moimir2"/>
    <w:basedOn w:val="a1"/>
    <w:pPr>
      <w:shd w:val="clear" w:color="auto" w:fill="1B5892"/>
      <w:spacing w:before="100" w:after="100"/>
    </w:pPr>
  </w:style>
  <w:style w:type="paragraph" w:customStyle="1" w:styleId="b-share-btnvkontakte1">
    <w:name w:val="b-share-btn__vkontakte1"/>
    <w:basedOn w:val="a1"/>
    <w:pPr>
      <w:shd w:val="clear" w:color="auto" w:fill="48729E"/>
      <w:spacing w:before="100" w:after="100"/>
    </w:pPr>
  </w:style>
  <w:style w:type="paragraph" w:customStyle="1" w:styleId="b-share-btnvkontakte2">
    <w:name w:val="b-share-btn__vkontakte2"/>
    <w:basedOn w:val="a1"/>
    <w:pPr>
      <w:shd w:val="clear" w:color="auto" w:fill="3A5B7E"/>
      <w:spacing w:before="100" w:after="100"/>
    </w:pPr>
  </w:style>
  <w:style w:type="paragraph" w:customStyle="1" w:styleId="b-share-btntwitter1">
    <w:name w:val="b-share-btn__twitter1"/>
    <w:basedOn w:val="a1"/>
    <w:pPr>
      <w:shd w:val="clear" w:color="auto" w:fill="00ACED"/>
      <w:spacing w:before="100" w:after="100"/>
    </w:pPr>
  </w:style>
  <w:style w:type="paragraph" w:customStyle="1" w:styleId="b-share-btntwitter2">
    <w:name w:val="b-share-btn__twitter2"/>
    <w:basedOn w:val="a1"/>
    <w:pPr>
      <w:shd w:val="clear" w:color="auto" w:fill="008ABE"/>
      <w:spacing w:before="100" w:after="100"/>
    </w:pPr>
  </w:style>
  <w:style w:type="paragraph" w:customStyle="1" w:styleId="b-share-btnodnoklassniki1">
    <w:name w:val="b-share-btn__odnoklassniki1"/>
    <w:basedOn w:val="a1"/>
    <w:pPr>
      <w:shd w:val="clear" w:color="auto" w:fill="FF9F4D"/>
      <w:spacing w:before="100" w:after="100"/>
    </w:pPr>
  </w:style>
  <w:style w:type="paragraph" w:customStyle="1" w:styleId="b-share-btnodnoklassniki2">
    <w:name w:val="b-share-btn__odnoklassniki2"/>
    <w:basedOn w:val="a1"/>
    <w:pPr>
      <w:shd w:val="clear" w:color="auto" w:fill="CC7F3E"/>
      <w:spacing w:before="100" w:after="100"/>
    </w:pPr>
  </w:style>
  <w:style w:type="paragraph" w:customStyle="1" w:styleId="b-share-btngplus1">
    <w:name w:val="b-share-btn__gplus1"/>
    <w:basedOn w:val="a1"/>
    <w:pPr>
      <w:shd w:val="clear" w:color="auto" w:fill="C25234"/>
      <w:spacing w:before="100" w:after="100"/>
    </w:pPr>
  </w:style>
  <w:style w:type="paragraph" w:customStyle="1" w:styleId="b-share-btngplus2">
    <w:name w:val="b-share-btn__gplus2"/>
    <w:basedOn w:val="a1"/>
    <w:pPr>
      <w:shd w:val="clear" w:color="auto" w:fill="9B422A"/>
      <w:spacing w:before="100" w:after="100"/>
    </w:pPr>
  </w:style>
  <w:style w:type="paragraph" w:customStyle="1" w:styleId="b-share-btnyaru1">
    <w:name w:val="b-share-btn__yaru1"/>
    <w:basedOn w:val="a1"/>
    <w:pPr>
      <w:shd w:val="clear" w:color="auto" w:fill="D83933"/>
      <w:spacing w:before="100" w:after="100"/>
    </w:pPr>
  </w:style>
  <w:style w:type="paragraph" w:customStyle="1" w:styleId="b-share-btnyaru2">
    <w:name w:val="b-share-btn__yaru2"/>
    <w:basedOn w:val="a1"/>
    <w:pPr>
      <w:shd w:val="clear" w:color="auto" w:fill="AD2E29"/>
      <w:spacing w:before="100" w:after="100"/>
    </w:pPr>
  </w:style>
  <w:style w:type="paragraph" w:customStyle="1" w:styleId="b-share-btnpinterest1">
    <w:name w:val="b-share-btn__pinterest1"/>
    <w:basedOn w:val="a1"/>
    <w:pPr>
      <w:shd w:val="clear" w:color="auto" w:fill="CD1E27"/>
      <w:spacing w:before="100" w:after="100"/>
    </w:pPr>
  </w:style>
  <w:style w:type="paragraph" w:customStyle="1" w:styleId="b-share-btnpinterest2">
    <w:name w:val="b-share-btn__pinterest2"/>
    <w:basedOn w:val="a1"/>
    <w:pPr>
      <w:shd w:val="clear" w:color="auto" w:fill="A4181F"/>
      <w:spacing w:before="100" w:after="100"/>
    </w:pPr>
  </w:style>
  <w:style w:type="character" w:styleId="afffa">
    <w:name w:val="Placeholder Text"/>
    <w:basedOn w:val="a2"/>
    <w:uiPriority w:val="99"/>
    <w:rPr>
      <w:color w:val="808080"/>
    </w:rPr>
  </w:style>
  <w:style w:type="character" w:customStyle="1" w:styleId="c4">
    <w:name w:val="c4"/>
    <w:basedOn w:val="a2"/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Times New Roman"/>
    </w:rPr>
  </w:style>
  <w:style w:type="character" w:customStyle="1" w:styleId="c0">
    <w:name w:val="c0"/>
    <w:basedOn w:val="a2"/>
  </w:style>
  <w:style w:type="character" w:customStyle="1" w:styleId="c3">
    <w:name w:val="c3"/>
    <w:basedOn w:val="a2"/>
    <w:uiPriority w:val="99"/>
  </w:style>
  <w:style w:type="numbering" w:customStyle="1" w:styleId="WWNum1">
    <w:name w:val="WWNum1"/>
    <w:basedOn w:val="a4"/>
    <w:pPr>
      <w:numPr>
        <w:numId w:val="4"/>
      </w:numPr>
    </w:pPr>
  </w:style>
  <w:style w:type="numbering" w:customStyle="1" w:styleId="WWNum2">
    <w:name w:val="WWNum2"/>
    <w:basedOn w:val="a4"/>
    <w:pPr>
      <w:numPr>
        <w:numId w:val="5"/>
      </w:numPr>
    </w:pPr>
  </w:style>
  <w:style w:type="numbering" w:customStyle="1" w:styleId="WWNum3">
    <w:name w:val="WWNum3"/>
    <w:basedOn w:val="a4"/>
    <w:pPr>
      <w:numPr>
        <w:numId w:val="6"/>
      </w:numPr>
    </w:pPr>
  </w:style>
  <w:style w:type="numbering" w:customStyle="1" w:styleId="WWNum4">
    <w:name w:val="WWNum4"/>
    <w:basedOn w:val="a4"/>
    <w:pPr>
      <w:numPr>
        <w:numId w:val="7"/>
      </w:numPr>
    </w:pPr>
  </w:style>
  <w:style w:type="numbering" w:customStyle="1" w:styleId="WWNum5">
    <w:name w:val="WWNum5"/>
    <w:basedOn w:val="a4"/>
    <w:pPr>
      <w:numPr>
        <w:numId w:val="8"/>
      </w:numPr>
    </w:pPr>
  </w:style>
  <w:style w:type="numbering" w:customStyle="1" w:styleId="WWNum6">
    <w:name w:val="WWNum6"/>
    <w:basedOn w:val="a4"/>
    <w:pPr>
      <w:numPr>
        <w:numId w:val="9"/>
      </w:numPr>
    </w:pPr>
  </w:style>
  <w:style w:type="numbering" w:customStyle="1" w:styleId="WWNum7">
    <w:name w:val="WWNum7"/>
    <w:basedOn w:val="a4"/>
    <w:pPr>
      <w:numPr>
        <w:numId w:val="10"/>
      </w:numPr>
    </w:pPr>
  </w:style>
  <w:style w:type="numbering" w:customStyle="1" w:styleId="WWNum8">
    <w:name w:val="WWNum8"/>
    <w:basedOn w:val="a4"/>
    <w:pPr>
      <w:numPr>
        <w:numId w:val="11"/>
      </w:numPr>
    </w:pPr>
  </w:style>
  <w:style w:type="numbering" w:customStyle="1" w:styleId="WWNum9">
    <w:name w:val="WWNum9"/>
    <w:basedOn w:val="a4"/>
    <w:pPr>
      <w:numPr>
        <w:numId w:val="12"/>
      </w:numPr>
    </w:pPr>
  </w:style>
  <w:style w:type="numbering" w:customStyle="1" w:styleId="WWNum10">
    <w:name w:val="WWNum10"/>
    <w:basedOn w:val="a4"/>
    <w:pPr>
      <w:numPr>
        <w:numId w:val="13"/>
      </w:numPr>
    </w:pPr>
  </w:style>
  <w:style w:type="numbering" w:customStyle="1" w:styleId="WWNum11">
    <w:name w:val="WWNum11"/>
    <w:basedOn w:val="a4"/>
    <w:pPr>
      <w:numPr>
        <w:numId w:val="14"/>
      </w:numPr>
    </w:pPr>
  </w:style>
  <w:style w:type="numbering" w:customStyle="1" w:styleId="WWNum12">
    <w:name w:val="WWNum12"/>
    <w:basedOn w:val="a4"/>
    <w:pPr>
      <w:numPr>
        <w:numId w:val="15"/>
      </w:numPr>
    </w:pPr>
  </w:style>
  <w:style w:type="numbering" w:customStyle="1" w:styleId="WWNum13">
    <w:name w:val="WWNum13"/>
    <w:basedOn w:val="a4"/>
    <w:pPr>
      <w:numPr>
        <w:numId w:val="16"/>
      </w:numPr>
    </w:pPr>
  </w:style>
  <w:style w:type="numbering" w:customStyle="1" w:styleId="WWNum14">
    <w:name w:val="WWNum14"/>
    <w:basedOn w:val="a4"/>
    <w:pPr>
      <w:numPr>
        <w:numId w:val="17"/>
      </w:numPr>
    </w:pPr>
  </w:style>
  <w:style w:type="numbering" w:customStyle="1" w:styleId="WWNum15">
    <w:name w:val="WWNum15"/>
    <w:basedOn w:val="a4"/>
    <w:pPr>
      <w:numPr>
        <w:numId w:val="18"/>
      </w:numPr>
    </w:pPr>
  </w:style>
  <w:style w:type="numbering" w:customStyle="1" w:styleId="WWNum16">
    <w:name w:val="WWNum16"/>
    <w:basedOn w:val="a4"/>
    <w:pPr>
      <w:numPr>
        <w:numId w:val="19"/>
      </w:numPr>
    </w:pPr>
  </w:style>
  <w:style w:type="numbering" w:customStyle="1" w:styleId="WWNum17">
    <w:name w:val="WWNum17"/>
    <w:basedOn w:val="a4"/>
    <w:pPr>
      <w:numPr>
        <w:numId w:val="20"/>
      </w:numPr>
    </w:pPr>
  </w:style>
  <w:style w:type="numbering" w:customStyle="1" w:styleId="WWNum18">
    <w:name w:val="WWNum18"/>
    <w:basedOn w:val="a4"/>
    <w:pPr>
      <w:numPr>
        <w:numId w:val="21"/>
      </w:numPr>
    </w:pPr>
  </w:style>
  <w:style w:type="numbering" w:customStyle="1" w:styleId="WWNum19">
    <w:name w:val="WWNum19"/>
    <w:basedOn w:val="a4"/>
    <w:pPr>
      <w:numPr>
        <w:numId w:val="22"/>
      </w:numPr>
    </w:pPr>
  </w:style>
  <w:style w:type="numbering" w:customStyle="1" w:styleId="WWNum20">
    <w:name w:val="WWNum20"/>
    <w:basedOn w:val="a4"/>
    <w:pPr>
      <w:numPr>
        <w:numId w:val="23"/>
      </w:numPr>
    </w:pPr>
  </w:style>
  <w:style w:type="numbering" w:customStyle="1" w:styleId="WWNum21">
    <w:name w:val="WWNum21"/>
    <w:basedOn w:val="a4"/>
    <w:pPr>
      <w:numPr>
        <w:numId w:val="41"/>
      </w:numPr>
    </w:pPr>
  </w:style>
  <w:style w:type="numbering" w:customStyle="1" w:styleId="WWNum22">
    <w:name w:val="WWNum22"/>
    <w:basedOn w:val="a4"/>
    <w:pPr>
      <w:numPr>
        <w:numId w:val="24"/>
      </w:numPr>
    </w:pPr>
  </w:style>
  <w:style w:type="numbering" w:customStyle="1" w:styleId="WWNum23">
    <w:name w:val="WWNum23"/>
    <w:basedOn w:val="a4"/>
    <w:pPr>
      <w:numPr>
        <w:numId w:val="25"/>
      </w:numPr>
    </w:pPr>
  </w:style>
  <w:style w:type="numbering" w:customStyle="1" w:styleId="WWNum24">
    <w:name w:val="WWNum24"/>
    <w:basedOn w:val="a4"/>
    <w:pPr>
      <w:numPr>
        <w:numId w:val="26"/>
      </w:numPr>
    </w:pPr>
  </w:style>
  <w:style w:type="numbering" w:customStyle="1" w:styleId="WWNum25">
    <w:name w:val="WWNum25"/>
    <w:basedOn w:val="a4"/>
    <w:pPr>
      <w:numPr>
        <w:numId w:val="27"/>
      </w:numPr>
    </w:pPr>
  </w:style>
  <w:style w:type="numbering" w:customStyle="1" w:styleId="WWNum26">
    <w:name w:val="WWNum26"/>
    <w:basedOn w:val="a4"/>
    <w:pPr>
      <w:numPr>
        <w:numId w:val="28"/>
      </w:numPr>
    </w:pPr>
  </w:style>
  <w:style w:type="numbering" w:customStyle="1" w:styleId="WWNum27">
    <w:name w:val="WWNum27"/>
    <w:basedOn w:val="a4"/>
    <w:pPr>
      <w:numPr>
        <w:numId w:val="29"/>
      </w:numPr>
    </w:pPr>
  </w:style>
  <w:style w:type="numbering" w:customStyle="1" w:styleId="WWNum28">
    <w:name w:val="WWNum28"/>
    <w:basedOn w:val="a4"/>
    <w:pPr>
      <w:numPr>
        <w:numId w:val="30"/>
      </w:numPr>
    </w:pPr>
  </w:style>
  <w:style w:type="numbering" w:customStyle="1" w:styleId="WWNum29">
    <w:name w:val="WWNum29"/>
    <w:basedOn w:val="a4"/>
    <w:pPr>
      <w:numPr>
        <w:numId w:val="31"/>
      </w:numPr>
    </w:pPr>
  </w:style>
  <w:style w:type="numbering" w:customStyle="1" w:styleId="WWNum30">
    <w:name w:val="WWNum30"/>
    <w:basedOn w:val="a4"/>
    <w:pPr>
      <w:numPr>
        <w:numId w:val="32"/>
      </w:numPr>
    </w:pPr>
  </w:style>
  <w:style w:type="numbering" w:customStyle="1" w:styleId="WWNum31">
    <w:name w:val="WWNum31"/>
    <w:basedOn w:val="a4"/>
    <w:pPr>
      <w:numPr>
        <w:numId w:val="33"/>
      </w:numPr>
    </w:pPr>
  </w:style>
  <w:style w:type="numbering" w:customStyle="1" w:styleId="WWNum32">
    <w:name w:val="WWNum32"/>
    <w:basedOn w:val="a4"/>
    <w:pPr>
      <w:numPr>
        <w:numId w:val="34"/>
      </w:numPr>
    </w:pPr>
  </w:style>
  <w:style w:type="numbering" w:customStyle="1" w:styleId="WWNum33">
    <w:name w:val="WWNum33"/>
    <w:basedOn w:val="a4"/>
    <w:pPr>
      <w:numPr>
        <w:numId w:val="35"/>
      </w:numPr>
    </w:pPr>
  </w:style>
  <w:style w:type="numbering" w:customStyle="1" w:styleId="WWNum34">
    <w:name w:val="WWNum34"/>
    <w:basedOn w:val="a4"/>
    <w:pPr>
      <w:numPr>
        <w:numId w:val="36"/>
      </w:numPr>
    </w:pPr>
  </w:style>
  <w:style w:type="numbering" w:customStyle="1" w:styleId="WWNum35">
    <w:name w:val="WWNum35"/>
    <w:basedOn w:val="a4"/>
    <w:pPr>
      <w:numPr>
        <w:numId w:val="37"/>
      </w:numPr>
    </w:pPr>
  </w:style>
  <w:style w:type="numbering" w:customStyle="1" w:styleId="WW8Num7">
    <w:name w:val="WW8Num7"/>
    <w:basedOn w:val="a4"/>
    <w:pPr>
      <w:numPr>
        <w:numId w:val="38"/>
      </w:numPr>
    </w:pPr>
  </w:style>
  <w:style w:type="character" w:customStyle="1" w:styleId="FontStyle94">
    <w:name w:val="Font Style94"/>
    <w:rPr>
      <w:rFonts w:ascii="Times New Roman" w:hAnsi="Times New Roman" w:cs="Times New Roman"/>
      <w:sz w:val="26"/>
      <w:szCs w:val="26"/>
    </w:rPr>
  </w:style>
  <w:style w:type="character" w:customStyle="1" w:styleId="af1">
    <w:name w:val="Текст выноски Знак"/>
    <w:basedOn w:val="a2"/>
    <w:link w:val="af0"/>
    <w:semiHidden/>
    <w:rPr>
      <w:rFonts w:ascii="Tahoma" w:hAnsi="Tahoma" w:cs="Tahoma"/>
      <w:sz w:val="16"/>
      <w:szCs w:val="16"/>
      <w:lang w:eastAsia="ru-RU"/>
    </w:rPr>
  </w:style>
  <w:style w:type="paragraph" w:customStyle="1" w:styleId="a">
    <w:name w:val="Перечисление"/>
    <w:link w:val="afffb"/>
    <w:uiPriority w:val="99"/>
    <w:qFormat/>
    <w:pPr>
      <w:numPr>
        <w:numId w:val="39"/>
      </w:numPr>
      <w:spacing w:after="60"/>
      <w:jc w:val="both"/>
    </w:pPr>
    <w:rPr>
      <w:rFonts w:eastAsia="Calibri"/>
      <w:lang w:eastAsia="en-US"/>
    </w:rPr>
  </w:style>
  <w:style w:type="character" w:customStyle="1" w:styleId="afffb">
    <w:name w:val="Перечисление Знак"/>
    <w:link w:val="a"/>
    <w:uiPriority w:val="99"/>
    <w:rPr>
      <w:rFonts w:eastAsia="Calibri"/>
      <w:lang w:eastAsia="en-US"/>
    </w:rPr>
  </w:style>
  <w:style w:type="paragraph" w:customStyle="1" w:styleId="a0">
    <w:name w:val="НОМЕРА"/>
    <w:basedOn w:val="ab"/>
    <w:link w:val="afffc"/>
    <w:uiPriority w:val="99"/>
    <w:qFormat/>
    <w:pPr>
      <w:numPr>
        <w:numId w:val="40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fc">
    <w:name w:val="НОМЕРА Знак"/>
    <w:link w:val="a0"/>
    <w:uiPriority w:val="99"/>
    <w:rPr>
      <w:rFonts w:ascii="Arial Narrow" w:eastAsia="Calibri" w:hAnsi="Arial Narrow"/>
      <w:sz w:val="18"/>
      <w:szCs w:val="18"/>
      <w:lang w:eastAsia="ru-RU"/>
    </w:rPr>
  </w:style>
  <w:style w:type="paragraph" w:customStyle="1" w:styleId="afffd">
    <w:name w:val="Подчёркнуный текст"/>
    <w:basedOn w:val="a1"/>
    <w:next w:val="a1"/>
    <w:uiPriority w:val="99"/>
    <w:pPr>
      <w:widowControl w:val="0"/>
      <w:pBdr>
        <w:bottom w:val="single" w:sz="4" w:space="0" w:color="000000"/>
      </w:pBdr>
      <w:spacing w:line="360" w:lineRule="auto"/>
      <w:ind w:firstLine="720"/>
      <w:jc w:val="both"/>
    </w:pPr>
  </w:style>
  <w:style w:type="character" w:customStyle="1" w:styleId="1d">
    <w:name w:val="Основной текст1"/>
    <w:basedOn w:val="aff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paragraph" w:customStyle="1" w:styleId="2d">
    <w:name w:val="Основной текст2"/>
    <w:basedOn w:val="a1"/>
    <w:pPr>
      <w:shd w:val="clear" w:color="auto" w:fill="FFFFFF"/>
      <w:spacing w:before="180" w:line="0" w:lineRule="atLeast"/>
      <w:ind w:hanging="1600"/>
    </w:pPr>
    <w:rPr>
      <w:color w:val="000000"/>
      <w:sz w:val="27"/>
      <w:szCs w:val="27"/>
      <w:lang w:val="ru"/>
    </w:rPr>
  </w:style>
  <w:style w:type="paragraph" w:customStyle="1" w:styleId="paragraph">
    <w:name w:val="paragraph"/>
    <w:basedOn w:val="a1"/>
    <w:pPr>
      <w:spacing w:before="100" w:beforeAutospacing="1" w:after="100" w:afterAutospacing="1"/>
    </w:pPr>
  </w:style>
  <w:style w:type="character" w:customStyle="1" w:styleId="spellingerror">
    <w:name w:val="spellingerror"/>
    <w:basedOn w:val="a2"/>
  </w:style>
  <w:style w:type="character" w:customStyle="1" w:styleId="normaltextrun">
    <w:name w:val="normaltextrun"/>
    <w:basedOn w:val="a2"/>
  </w:style>
  <w:style w:type="character" w:customStyle="1" w:styleId="eop">
    <w:name w:val="eop"/>
    <w:basedOn w:val="a2"/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table" w:customStyle="1" w:styleId="43">
    <w:name w:val="Сетка таблицы4"/>
    <w:basedOn w:val="a3"/>
    <w:uiPriority w:val="3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Текст примечания Знак"/>
    <w:basedOn w:val="a2"/>
    <w:link w:val="af5"/>
    <w:semiHidden/>
    <w:rPr>
      <w:lang w:eastAsia="ru-RU"/>
    </w:rPr>
  </w:style>
  <w:style w:type="character" w:customStyle="1" w:styleId="af8">
    <w:name w:val="Тема примечания Знак"/>
    <w:basedOn w:val="af6"/>
    <w:link w:val="af7"/>
    <w:semiHidden/>
    <w:rPr>
      <w:b/>
      <w:bCs/>
      <w:lang w:eastAsia="ru-RU"/>
    </w:rPr>
  </w:style>
  <w:style w:type="numbering" w:customStyle="1" w:styleId="1e">
    <w:name w:val="Нет списка1"/>
    <w:next w:val="a4"/>
    <w:uiPriority w:val="99"/>
    <w:semiHidden/>
    <w:unhideWhenUsed/>
  </w:style>
  <w:style w:type="table" w:customStyle="1" w:styleId="38">
    <w:name w:val="Сетка таблицы3"/>
    <w:basedOn w:val="a3"/>
    <w:next w:val="af9"/>
    <w:uiPriority w:val="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3"/>
    <w:next w:val="af9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">
    <w:name w:val="Абзац списка1"/>
    <w:basedOn w:val="a1"/>
    <w:uiPriority w:val="99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xl63">
    <w:name w:val="xl63"/>
    <w:basedOn w:val="a1"/>
    <w:pPr>
      <w:spacing w:before="100" w:beforeAutospacing="1" w:after="100" w:afterAutospacing="1"/>
    </w:p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5">
    <w:name w:val="xl6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67">
    <w:name w:val="xl6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</w:style>
  <w:style w:type="paragraph" w:customStyle="1" w:styleId="xl68">
    <w:name w:val="xl6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69">
    <w:name w:val="xl69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70">
    <w:name w:val="xl7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color w:val="000000"/>
    </w:rPr>
  </w:style>
  <w:style w:type="paragraph" w:customStyle="1" w:styleId="xl71">
    <w:name w:val="xl7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i/>
      <w:iCs/>
    </w:rPr>
  </w:style>
  <w:style w:type="paragraph" w:customStyle="1" w:styleId="xl73">
    <w:name w:val="xl7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74">
    <w:name w:val="xl7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75">
    <w:name w:val="xl7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6">
    <w:name w:val="xl76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</w:style>
  <w:style w:type="paragraph" w:customStyle="1" w:styleId="xl77">
    <w:name w:val="xl7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both"/>
    </w:pPr>
    <w:rPr>
      <w:b/>
      <w:bCs/>
    </w:rPr>
  </w:style>
  <w:style w:type="paragraph" w:customStyle="1" w:styleId="xl78">
    <w:name w:val="xl78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pacing w:before="100" w:beforeAutospacing="1" w:after="100" w:afterAutospacing="1"/>
      <w:jc w:val="center"/>
    </w:pPr>
  </w:style>
  <w:style w:type="paragraph" w:customStyle="1" w:styleId="xl79">
    <w:name w:val="xl7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b/>
      <w:bCs/>
    </w:rPr>
  </w:style>
  <w:style w:type="paragraph" w:customStyle="1" w:styleId="xl80">
    <w:name w:val="xl8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1">
    <w:name w:val="xl8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</w:style>
  <w:style w:type="paragraph" w:customStyle="1" w:styleId="xl83">
    <w:name w:val="xl83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both"/>
    </w:pPr>
    <w:rPr>
      <w:i/>
      <w:iCs/>
    </w:rPr>
  </w:style>
  <w:style w:type="paragraph" w:customStyle="1" w:styleId="xl84">
    <w:name w:val="xl8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D0CECE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color w:val="CC66FF"/>
    </w:rPr>
  </w:style>
  <w:style w:type="paragraph" w:customStyle="1" w:styleId="xl86">
    <w:name w:val="xl8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7">
    <w:name w:val="xl87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1"/>
    <w:pPr>
      <w:shd w:val="clear" w:color="000000" w:fill="FFFFFF"/>
      <w:spacing w:before="100" w:beforeAutospacing="1" w:after="100" w:afterAutospacing="1"/>
    </w:pPr>
  </w:style>
  <w:style w:type="paragraph" w:customStyle="1" w:styleId="xl89">
    <w:name w:val="xl8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</w:style>
  <w:style w:type="paragraph" w:customStyle="1" w:styleId="xl90">
    <w:name w:val="xl9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91">
    <w:name w:val="xl91"/>
    <w:basedOn w:val="a1"/>
    <w:pPr>
      <w:shd w:val="clear" w:color="000000" w:fill="FFFFFF"/>
      <w:spacing w:before="100" w:beforeAutospacing="1" w:after="100" w:afterAutospacing="1"/>
    </w:pPr>
    <w:rPr>
      <w:sz w:val="28"/>
      <w:szCs w:val="28"/>
    </w:rPr>
  </w:style>
  <w:style w:type="paragraph" w:customStyle="1" w:styleId="xl92">
    <w:name w:val="xl9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93">
    <w:name w:val="xl9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94">
    <w:name w:val="xl9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</w:pPr>
  </w:style>
  <w:style w:type="paragraph" w:customStyle="1" w:styleId="xl95">
    <w:name w:val="xl9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6">
    <w:name w:val="xl96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7">
    <w:name w:val="xl97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9">
    <w:name w:val="xl99"/>
    <w:basedOn w:val="a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0">
    <w:name w:val="xl100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101">
    <w:name w:val="xl101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2">
    <w:name w:val="xl10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  <w:rPr>
      <w:color w:val="000000"/>
    </w:rPr>
  </w:style>
  <w:style w:type="paragraph" w:customStyle="1" w:styleId="xl103">
    <w:name w:val="xl103"/>
    <w:basedOn w:val="a1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1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CE4D6"/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105">
    <w:name w:val="xl10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7">
    <w:name w:val="xl107"/>
    <w:basedOn w:val="a1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8">
    <w:name w:val="xl108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</w:pPr>
  </w:style>
  <w:style w:type="paragraph" w:customStyle="1" w:styleId="xl109">
    <w:name w:val="xl109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DDEBF7"/>
      <w:spacing w:before="100" w:beforeAutospacing="1" w:after="100" w:afterAutospacing="1"/>
      <w:jc w:val="both"/>
    </w:pPr>
    <w:rPr>
      <w:b/>
      <w:bCs/>
    </w:rPr>
  </w:style>
  <w:style w:type="paragraph" w:customStyle="1" w:styleId="s1">
    <w:name w:val="s_1"/>
    <w:basedOn w:val="a1"/>
    <w:pPr>
      <w:spacing w:before="100" w:beforeAutospacing="1" w:after="100" w:afterAutospacing="1"/>
    </w:pPr>
  </w:style>
  <w:style w:type="paragraph" w:customStyle="1" w:styleId="dt-p">
    <w:name w:val="dt-p"/>
    <w:basedOn w:val="a1"/>
    <w:pPr>
      <w:spacing w:before="100" w:beforeAutospacing="1" w:after="100" w:afterAutospacing="1"/>
    </w:pPr>
  </w:style>
  <w:style w:type="character" w:customStyle="1" w:styleId="doccaption">
    <w:name w:val="doccaption"/>
    <w:basedOn w:val="a2"/>
  </w:style>
  <w:style w:type="paragraph" w:customStyle="1" w:styleId="toleft">
    <w:name w:val="toleft"/>
    <w:basedOn w:val="a1"/>
    <w:pPr>
      <w:spacing w:before="100" w:beforeAutospacing="1" w:after="100" w:afterAutospacing="1"/>
    </w:pPr>
  </w:style>
  <w:style w:type="paragraph" w:customStyle="1" w:styleId="no-indent">
    <w:name w:val="no-indent"/>
    <w:basedOn w:val="a1"/>
    <w:pPr>
      <w:spacing w:before="100" w:beforeAutospacing="1" w:after="100" w:afterAutospacing="1"/>
    </w:pPr>
  </w:style>
  <w:style w:type="paragraph" w:customStyle="1" w:styleId="1f0">
    <w:name w:val="Раздел 1"/>
    <w:basedOn w:val="10"/>
    <w:link w:val="1f1"/>
    <w:qFormat/>
    <w:pPr>
      <w:spacing w:after="120"/>
      <w:ind w:firstLine="0"/>
      <w:jc w:val="center"/>
    </w:pPr>
    <w:rPr>
      <w:rFonts w:ascii="Times New Roman Полужирный" w:eastAsia="Segoe UI" w:hAnsi="Times New Roman Полужирный"/>
      <w:b/>
      <w:bCs/>
      <w:caps/>
    </w:rPr>
  </w:style>
  <w:style w:type="character" w:customStyle="1" w:styleId="1f1">
    <w:name w:val="Раздел 1 Знак"/>
    <w:basedOn w:val="11"/>
    <w:link w:val="1f0"/>
    <w:rPr>
      <w:rFonts w:ascii="Times New Roman Полужирный" w:eastAsia="Segoe UI" w:hAnsi="Times New Roman Полужирный"/>
      <w:b/>
      <w:bCs/>
      <w:caps/>
      <w:sz w:val="24"/>
      <w:szCs w:val="24"/>
    </w:rPr>
  </w:style>
  <w:style w:type="paragraph" w:customStyle="1" w:styleId="12">
    <w:name w:val="Знак сноски1"/>
    <w:basedOn w:val="a1"/>
    <w:link w:val="af"/>
    <w:rPr>
      <w:sz w:val="20"/>
      <w:szCs w:val="20"/>
      <w:vertAlign w:val="superscript"/>
      <w:lang w:eastAsia="ja-JP"/>
    </w:rPr>
  </w:style>
  <w:style w:type="paragraph" w:customStyle="1" w:styleId="110">
    <w:name w:val="Раздел 1.1"/>
    <w:basedOn w:val="affc"/>
    <w:link w:val="111"/>
    <w:qFormat/>
    <w:pPr>
      <w:spacing w:after="120" w:line="276" w:lineRule="auto"/>
      <w:ind w:firstLine="709"/>
      <w:jc w:val="left"/>
      <w:outlineLvl w:val="1"/>
    </w:pPr>
    <w:rPr>
      <w:rFonts w:ascii="Times New Roman Полужирный" w:eastAsia="Segoe UI" w:hAnsi="Times New Roman Полужирный"/>
      <w:b/>
      <w:bCs/>
    </w:rPr>
  </w:style>
  <w:style w:type="character" w:customStyle="1" w:styleId="111">
    <w:name w:val="Раздел 1.1 Знак"/>
    <w:basedOn w:val="affd"/>
    <w:link w:val="110"/>
    <w:rPr>
      <w:rFonts w:ascii="Times New Roman Полужирный" w:eastAsia="Segoe UI" w:hAnsi="Times New Roman Полужирный"/>
      <w:b/>
      <w:bCs/>
      <w:sz w:val="24"/>
      <w:szCs w:val="24"/>
      <w:lang w:eastAsia="ru-RU"/>
    </w:rPr>
  </w:style>
  <w:style w:type="numbering" w:customStyle="1" w:styleId="2e">
    <w:name w:val="Нет списка2"/>
    <w:next w:val="a4"/>
    <w:uiPriority w:val="99"/>
    <w:semiHidden/>
    <w:unhideWhenUsed/>
  </w:style>
  <w:style w:type="table" w:customStyle="1" w:styleId="63">
    <w:name w:val="Сетка таблицы6"/>
    <w:basedOn w:val="a3"/>
    <w:next w:val="af9"/>
    <w:uiPriority w:val="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"/>
    <w:basedOn w:val="a3"/>
    <w:next w:val="af9"/>
    <w:uiPriority w:val="5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3"/>
    <w:next w:val="af9"/>
    <w:uiPriority w:val="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1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footnotes" Target="footnote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23" Type="http://schemas.openxmlformats.org/officeDocument/2006/relationships/hyperlink" Target="https://online-olympiad.ru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A39B9-C6C3-4FBC-B613-08E1ADD04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9017</Words>
  <Characters>51402</Characters>
  <Application>Microsoft Office Word</Application>
  <DocSecurity>0</DocSecurity>
  <Lines>428</Lines>
  <Paragraphs>120</Paragraphs>
  <ScaleCrop>false</ScaleCrop>
  <Company>ФИРО</Company>
  <LinksUpToDate>false</LinksUpToDate>
  <CharactersWithSpaces>60299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Yuliya K</cp:lastModifiedBy>
  <cp:revision>36</cp:revision>
  <dcterms:created xsi:type="dcterms:W3CDTF">2024-02-03T09:39:00Z</dcterms:created>
  <dcterms:modified xsi:type="dcterms:W3CDTF">2025-06-06T08:12:00Z</dcterms:modified>
</cp:coreProperties>
</file>